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B2" w:rsidRDefault="005003B2" w:rsidP="005003B2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3B2" w:rsidRPr="00247015" w:rsidRDefault="005003B2" w:rsidP="005003B2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247015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247015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860260" w:rsidRPr="00787325" w:rsidRDefault="00860260" w:rsidP="00860260">
      <w:pPr>
        <w:framePr w:w="9916" w:h="1873" w:hSpace="180" w:wrap="around" w:vAnchor="text" w:hAnchor="page" w:x="1338" w:y="107"/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260" w:rsidRDefault="00860260" w:rsidP="00860260">
      <w:pPr>
        <w:framePr w:w="9916" w:h="1873" w:hSpace="180" w:wrap="around" w:vAnchor="text" w:hAnchor="page" w:x="1338" w:y="10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325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gramStart"/>
      <w:r w:rsidRPr="00787325">
        <w:rPr>
          <w:rFonts w:ascii="Times New Roman" w:hAnsi="Times New Roman" w:cs="Times New Roman"/>
          <w:b/>
          <w:sz w:val="28"/>
          <w:szCs w:val="28"/>
        </w:rPr>
        <w:t>ДЕПУТАТОВ</w:t>
      </w:r>
      <w:proofErr w:type="gramEnd"/>
      <w:r w:rsidRPr="00787325">
        <w:rPr>
          <w:rFonts w:ascii="Times New Roman" w:hAnsi="Times New Roman" w:cs="Times New Roman"/>
          <w:b/>
          <w:sz w:val="28"/>
          <w:szCs w:val="28"/>
        </w:rPr>
        <w:t xml:space="preserve"> ЗАТО г. ЖЕЛЕЗНОГОРСК </w:t>
      </w:r>
    </w:p>
    <w:p w:rsidR="00860260" w:rsidRPr="00787325" w:rsidRDefault="00860260" w:rsidP="00860260">
      <w:pPr>
        <w:framePr w:w="9916" w:h="1873" w:hSpace="180" w:wrap="around" w:vAnchor="text" w:hAnchor="page" w:x="1338" w:y="10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260" w:rsidRPr="00787325" w:rsidRDefault="00860260" w:rsidP="00860260">
      <w:pPr>
        <w:framePr w:w="9916" w:h="1873" w:hSpace="180" w:wrap="around" w:vAnchor="text" w:hAnchor="page" w:x="1338" w:y="107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32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60260" w:rsidRPr="00E52E99" w:rsidRDefault="00860260" w:rsidP="00860260">
      <w:pPr>
        <w:framePr w:w="9916" w:h="1873" w:hSpace="180" w:wrap="around" w:vAnchor="text" w:hAnchor="page" w:x="1338" w:y="107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60260" w:rsidRPr="00E52E99" w:rsidRDefault="008E0885" w:rsidP="00860260">
      <w:pPr>
        <w:framePr w:w="9722" w:h="441" w:hSpace="180" w:wrap="around" w:vAnchor="text" w:hAnchor="page" w:x="1599" w:y="2920"/>
        <w:spacing w:after="0"/>
        <w:ind w:left="142" w:right="219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марта</w:t>
      </w:r>
      <w:r w:rsidR="00860260" w:rsidRPr="00E52E99">
        <w:rPr>
          <w:rFonts w:ascii="Times New Roman" w:hAnsi="Times New Roman" w:cs="Times New Roman"/>
          <w:sz w:val="24"/>
          <w:szCs w:val="24"/>
        </w:rPr>
        <w:t xml:space="preserve"> 202</w:t>
      </w:r>
      <w:r w:rsidR="00860260">
        <w:rPr>
          <w:rFonts w:ascii="Times New Roman" w:hAnsi="Times New Roman" w:cs="Times New Roman"/>
          <w:sz w:val="24"/>
          <w:szCs w:val="24"/>
        </w:rPr>
        <w:t>5</w:t>
      </w:r>
      <w:r w:rsidR="00860260" w:rsidRPr="00E52E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60260">
        <w:rPr>
          <w:rFonts w:ascii="Times New Roman" w:hAnsi="Times New Roman" w:cs="Times New Roman"/>
          <w:sz w:val="24"/>
          <w:szCs w:val="24"/>
        </w:rPr>
        <w:t xml:space="preserve"> </w:t>
      </w:r>
      <w:r w:rsidR="00860260" w:rsidRPr="00E52E99">
        <w:rPr>
          <w:rFonts w:ascii="Times New Roman" w:hAnsi="Times New Roman" w:cs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9.4pt" o:ole="">
            <v:imagedata r:id="rId6" o:title=""/>
          </v:shape>
          <o:OLEObject Type="Embed" ProgID="MSWordArt.2" ShapeID="_x0000_i1025" DrawAspect="Content" ObjectID="_1804582076" r:id="rId7">
            <o:FieldCodes>\s</o:FieldCodes>
          </o:OLEObject>
        </w:object>
      </w:r>
      <w:r w:rsidR="00860260" w:rsidRPr="00E52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50-529Р</w:t>
      </w:r>
    </w:p>
    <w:p w:rsidR="00860260" w:rsidRPr="00E52E99" w:rsidRDefault="00860260" w:rsidP="00860260">
      <w:pPr>
        <w:framePr w:w="9722" w:h="441" w:hSpace="180" w:wrap="around" w:vAnchor="text" w:hAnchor="page" w:x="1599" w:y="292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2E99">
        <w:rPr>
          <w:rFonts w:ascii="Times New Roman" w:hAnsi="Times New Roman" w:cs="Times New Roman"/>
          <w:b/>
          <w:sz w:val="24"/>
          <w:szCs w:val="24"/>
        </w:rPr>
        <w:t>г. Железногорск</w:t>
      </w:r>
    </w:p>
    <w:p w:rsidR="00860260" w:rsidRDefault="00860260" w:rsidP="00860260">
      <w:pPr>
        <w:spacing w:after="0" w:line="240" w:lineRule="auto"/>
        <w:jc w:val="both"/>
      </w:pPr>
    </w:p>
    <w:p w:rsidR="00860260" w:rsidRPr="00E52E99" w:rsidRDefault="00860260" w:rsidP="0086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260" w:rsidRPr="00E52E99" w:rsidRDefault="00860260" w:rsidP="00860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 xml:space="preserve">Об отчете </w:t>
      </w:r>
      <w:r w:rsidR="00D110F4">
        <w:rPr>
          <w:rFonts w:ascii="Times New Roman" w:hAnsi="Times New Roman" w:cs="Times New Roman"/>
          <w:sz w:val="28"/>
          <w:szCs w:val="28"/>
        </w:rPr>
        <w:t>о</w:t>
      </w:r>
      <w:r w:rsidR="00D110F4" w:rsidRPr="00E52E99">
        <w:rPr>
          <w:rFonts w:ascii="Times New Roman" w:hAnsi="Times New Roman" w:cs="Times New Roman"/>
          <w:sz w:val="28"/>
          <w:szCs w:val="28"/>
        </w:rPr>
        <w:t xml:space="preserve"> </w:t>
      </w:r>
      <w:r w:rsidR="00D110F4">
        <w:rPr>
          <w:rFonts w:ascii="Times New Roman" w:hAnsi="Times New Roman" w:cs="Times New Roman"/>
          <w:sz w:val="28"/>
          <w:szCs w:val="28"/>
        </w:rPr>
        <w:t>деятельности Счетной палаты ЗАТО Железногорск за</w:t>
      </w:r>
      <w:r w:rsidR="00D110F4" w:rsidRPr="00E52E99">
        <w:rPr>
          <w:rFonts w:ascii="Times New Roman" w:hAnsi="Times New Roman" w:cs="Times New Roman"/>
          <w:sz w:val="28"/>
          <w:szCs w:val="28"/>
        </w:rPr>
        <w:t xml:space="preserve"> 202</w:t>
      </w:r>
      <w:r w:rsidR="00D110F4">
        <w:rPr>
          <w:rFonts w:ascii="Times New Roman" w:hAnsi="Times New Roman" w:cs="Times New Roman"/>
          <w:sz w:val="28"/>
          <w:szCs w:val="28"/>
        </w:rPr>
        <w:t>4</w:t>
      </w:r>
      <w:r w:rsidR="00D110F4" w:rsidRPr="00E52E9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60260" w:rsidRPr="00E52E99" w:rsidRDefault="00860260" w:rsidP="00860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0260" w:rsidRDefault="00860260" w:rsidP="00860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B3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на основании </w:t>
      </w:r>
      <w:proofErr w:type="gramStart"/>
      <w:r w:rsidRPr="001E4B30">
        <w:rPr>
          <w:rFonts w:ascii="Times New Roman" w:hAnsi="Times New Roman"/>
          <w:sz w:val="28"/>
          <w:szCs w:val="28"/>
        </w:rPr>
        <w:t>Устава</w:t>
      </w:r>
      <w:proofErr w:type="gramEnd"/>
      <w:r w:rsidRPr="001E4B30">
        <w:rPr>
          <w:rFonts w:ascii="Times New Roman" w:hAnsi="Times New Roman"/>
          <w:sz w:val="28"/>
          <w:szCs w:val="28"/>
        </w:rPr>
        <w:t xml:space="preserve"> ЗАТО Железногорск, решения Совета депутатов ЗАТО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E4B3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4B30">
        <w:rPr>
          <w:rFonts w:ascii="Times New Roman" w:hAnsi="Times New Roman"/>
          <w:sz w:val="28"/>
          <w:szCs w:val="28"/>
        </w:rPr>
        <w:t>Железногорск от 2</w:t>
      </w:r>
      <w:r>
        <w:rPr>
          <w:rFonts w:ascii="Times New Roman" w:hAnsi="Times New Roman"/>
          <w:sz w:val="28"/>
          <w:szCs w:val="28"/>
        </w:rPr>
        <w:t>6</w:t>
      </w:r>
      <w:r w:rsidRPr="001E4B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Pr="001E4B3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1E4B3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</w:t>
      </w:r>
      <w:r w:rsidRPr="001E4B3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214</w:t>
      </w:r>
      <w:r w:rsidRPr="001E4B30">
        <w:rPr>
          <w:rFonts w:ascii="Times New Roman" w:hAnsi="Times New Roman"/>
          <w:sz w:val="28"/>
          <w:szCs w:val="28"/>
        </w:rPr>
        <w:t xml:space="preserve">Р «Об утверждении положения о </w:t>
      </w:r>
      <w:r>
        <w:rPr>
          <w:rFonts w:ascii="Times New Roman" w:hAnsi="Times New Roman" w:cs="Times New Roman"/>
          <w:sz w:val="28"/>
          <w:szCs w:val="28"/>
        </w:rPr>
        <w:t>Счетной палате</w:t>
      </w:r>
      <w:r w:rsidRPr="001E4B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закрытого административно-территориального образования </w:t>
      </w:r>
      <w:r w:rsidRPr="001E4B30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Красноярского края</w:t>
      </w:r>
      <w:r w:rsidRPr="001E4B30">
        <w:rPr>
          <w:rFonts w:ascii="Times New Roman" w:hAnsi="Times New Roman"/>
          <w:sz w:val="28"/>
          <w:szCs w:val="28"/>
        </w:rPr>
        <w:t xml:space="preserve">», </w:t>
      </w:r>
      <w:r w:rsidR="005F3774">
        <w:rPr>
          <w:rFonts w:ascii="Times New Roman" w:hAnsi="Times New Roman"/>
          <w:sz w:val="28"/>
          <w:szCs w:val="28"/>
        </w:rPr>
        <w:t xml:space="preserve">рассмотрев отчет </w:t>
      </w:r>
      <w:r w:rsidR="005F3774">
        <w:rPr>
          <w:rFonts w:ascii="Times New Roman" w:hAnsi="Times New Roman" w:cs="Times New Roman"/>
          <w:sz w:val="28"/>
          <w:szCs w:val="28"/>
        </w:rPr>
        <w:t>Счетной палаты ЗАТО Железногорск,</w:t>
      </w:r>
      <w:r w:rsidR="005F3774" w:rsidRPr="001E4B30">
        <w:rPr>
          <w:rFonts w:ascii="Times New Roman" w:hAnsi="Times New Roman"/>
          <w:sz w:val="28"/>
          <w:szCs w:val="28"/>
        </w:rPr>
        <w:t xml:space="preserve"> </w:t>
      </w:r>
      <w:r w:rsidRPr="001E4B30">
        <w:rPr>
          <w:rFonts w:ascii="Times New Roman" w:hAnsi="Times New Roman"/>
          <w:sz w:val="28"/>
          <w:szCs w:val="28"/>
        </w:rPr>
        <w:t>Совет депутатов</w:t>
      </w:r>
    </w:p>
    <w:p w:rsidR="00860260" w:rsidRPr="00E52E99" w:rsidRDefault="00860260" w:rsidP="0086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260" w:rsidRPr="00E52E99" w:rsidRDefault="00860260" w:rsidP="0086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РЕШИЛ:</w:t>
      </w:r>
    </w:p>
    <w:p w:rsidR="00860260" w:rsidRPr="00E52E99" w:rsidRDefault="00860260" w:rsidP="0086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0F4" w:rsidRPr="00E52E99" w:rsidRDefault="00860260" w:rsidP="00D110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 xml:space="preserve">1. Принять к сведению отчет </w:t>
      </w:r>
      <w:r w:rsidR="00D110F4">
        <w:rPr>
          <w:rFonts w:ascii="Times New Roman" w:hAnsi="Times New Roman" w:cs="Times New Roman"/>
          <w:sz w:val="28"/>
          <w:szCs w:val="28"/>
        </w:rPr>
        <w:t>о</w:t>
      </w:r>
      <w:r w:rsidRPr="00E52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Счетной палаты ЗАТО Железногорск за</w:t>
      </w:r>
      <w:r w:rsidRPr="00E52E9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2E99">
        <w:rPr>
          <w:rFonts w:ascii="Times New Roman" w:hAnsi="Times New Roman" w:cs="Times New Roman"/>
          <w:sz w:val="28"/>
          <w:szCs w:val="28"/>
        </w:rPr>
        <w:t xml:space="preserve"> год, согласно приложению.</w:t>
      </w:r>
    </w:p>
    <w:p w:rsidR="00860260" w:rsidRDefault="00860260" w:rsidP="00860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2. Настоящее решение вступает в силу с момента его принятия.</w:t>
      </w:r>
    </w:p>
    <w:p w:rsidR="00860260" w:rsidRDefault="00860260" w:rsidP="0086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260" w:rsidRPr="00E52E99" w:rsidRDefault="00860260" w:rsidP="0086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260" w:rsidRPr="00E52E99" w:rsidRDefault="00860260" w:rsidP="00860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260" w:rsidRDefault="00860260" w:rsidP="0086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60260" w:rsidRDefault="00860260" w:rsidP="00860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 w:rsidRPr="00E52E9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52E99">
        <w:rPr>
          <w:rFonts w:ascii="Times New Roman" w:hAnsi="Times New Roman" w:cs="Times New Roman"/>
          <w:sz w:val="28"/>
          <w:szCs w:val="28"/>
        </w:rPr>
        <w:t>. Железногорск</w:t>
      </w:r>
      <w:r w:rsidRPr="00E52E99">
        <w:rPr>
          <w:rFonts w:ascii="Times New Roman" w:hAnsi="Times New Roman" w:cs="Times New Roman"/>
          <w:sz w:val="28"/>
          <w:szCs w:val="28"/>
        </w:rPr>
        <w:tab/>
      </w:r>
      <w:r w:rsidRPr="00E52E99">
        <w:rPr>
          <w:rFonts w:ascii="Times New Roman" w:hAnsi="Times New Roman" w:cs="Times New Roman"/>
          <w:sz w:val="28"/>
          <w:szCs w:val="28"/>
        </w:rPr>
        <w:tab/>
      </w:r>
      <w:r w:rsidRPr="00E52E99">
        <w:rPr>
          <w:rFonts w:ascii="Times New Roman" w:hAnsi="Times New Roman" w:cs="Times New Roman"/>
          <w:sz w:val="28"/>
          <w:szCs w:val="28"/>
        </w:rPr>
        <w:tab/>
      </w:r>
      <w:r w:rsidRPr="00E52E99">
        <w:rPr>
          <w:rFonts w:ascii="Times New Roman" w:hAnsi="Times New Roman" w:cs="Times New Roman"/>
          <w:sz w:val="28"/>
          <w:szCs w:val="28"/>
        </w:rPr>
        <w:tab/>
      </w:r>
      <w:r w:rsidRPr="00E52E99">
        <w:rPr>
          <w:rFonts w:ascii="Times New Roman" w:hAnsi="Times New Roman" w:cs="Times New Roman"/>
          <w:sz w:val="28"/>
          <w:szCs w:val="28"/>
        </w:rPr>
        <w:tab/>
      </w:r>
      <w:r w:rsidRPr="00E52E99">
        <w:rPr>
          <w:rFonts w:ascii="Times New Roman" w:hAnsi="Times New Roman" w:cs="Times New Roman"/>
          <w:sz w:val="28"/>
          <w:szCs w:val="28"/>
        </w:rPr>
        <w:tab/>
        <w:t xml:space="preserve">             С.Д. Проскурнин</w:t>
      </w:r>
    </w:p>
    <w:p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0260" w:rsidRDefault="00860260" w:rsidP="008602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60260" w:rsidRDefault="00860260" w:rsidP="008602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60260" w:rsidRPr="00E52E99" w:rsidRDefault="00860260" w:rsidP="008602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60260" w:rsidRPr="00E52E99" w:rsidRDefault="00860260" w:rsidP="008602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860260" w:rsidRPr="00E52E99" w:rsidRDefault="00860260" w:rsidP="0086026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 w:rsidRPr="00E52E9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52E99">
        <w:rPr>
          <w:rFonts w:ascii="Times New Roman" w:hAnsi="Times New Roman" w:cs="Times New Roman"/>
          <w:sz w:val="28"/>
          <w:szCs w:val="28"/>
        </w:rPr>
        <w:t>. Железногорск</w:t>
      </w:r>
    </w:p>
    <w:p w:rsidR="00860260" w:rsidRPr="00E52E99" w:rsidRDefault="00860260" w:rsidP="0086026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52E99">
        <w:rPr>
          <w:rFonts w:ascii="Times New Roman" w:hAnsi="Times New Roman" w:cs="Times New Roman"/>
          <w:sz w:val="28"/>
          <w:szCs w:val="28"/>
        </w:rPr>
        <w:t xml:space="preserve">от </w:t>
      </w:r>
      <w:r w:rsidR="008E0885">
        <w:rPr>
          <w:rFonts w:ascii="Times New Roman" w:hAnsi="Times New Roman" w:cs="Times New Roman"/>
          <w:sz w:val="28"/>
          <w:szCs w:val="28"/>
        </w:rPr>
        <w:t>27 марта</w:t>
      </w:r>
      <w:r w:rsidRPr="00E52E9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52E99">
        <w:rPr>
          <w:rFonts w:ascii="Times New Roman" w:hAnsi="Times New Roman" w:cs="Times New Roman"/>
          <w:sz w:val="28"/>
          <w:szCs w:val="28"/>
        </w:rPr>
        <w:t xml:space="preserve"> № </w:t>
      </w:r>
      <w:r w:rsidR="008E0885">
        <w:rPr>
          <w:rFonts w:ascii="Times New Roman" w:hAnsi="Times New Roman" w:cs="Times New Roman"/>
          <w:sz w:val="28"/>
          <w:szCs w:val="28"/>
        </w:rPr>
        <w:t>50-529Р</w:t>
      </w:r>
    </w:p>
    <w:p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0260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3774" w:rsidRPr="00945FD7" w:rsidRDefault="005F3774" w:rsidP="005F37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5FD7">
        <w:rPr>
          <w:rFonts w:ascii="Times New Roman" w:hAnsi="Times New Roman" w:cs="Times New Roman"/>
          <w:sz w:val="28"/>
          <w:szCs w:val="28"/>
        </w:rPr>
        <w:t>ОТЧЕТ</w:t>
      </w:r>
    </w:p>
    <w:p w:rsidR="005F3774" w:rsidRDefault="005F3774" w:rsidP="005F37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5FD7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Счетной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FD7">
        <w:rPr>
          <w:rFonts w:ascii="Times New Roman" w:hAnsi="Times New Roman" w:cs="Times New Roman"/>
          <w:sz w:val="28"/>
          <w:szCs w:val="28"/>
        </w:rPr>
        <w:t>ЗАТО Железногорск</w:t>
      </w:r>
      <w:r w:rsidRPr="007759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774" w:rsidRPr="00945FD7" w:rsidRDefault="005F3774" w:rsidP="005F37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45FD7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45FD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F3774" w:rsidRDefault="005F3774" w:rsidP="005F37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F3774" w:rsidRPr="00E21FE6" w:rsidRDefault="005F3774" w:rsidP="005F37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F3774" w:rsidRPr="00A71478" w:rsidRDefault="005F3774" w:rsidP="005F377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71478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p w:rsidR="005F3774" w:rsidRPr="00526473" w:rsidRDefault="005F3774" w:rsidP="005F37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F3774" w:rsidRDefault="005F3774" w:rsidP="005F3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21FE6">
        <w:rPr>
          <w:rFonts w:ascii="Times New Roman" w:hAnsi="Times New Roman" w:cs="Times New Roman"/>
          <w:sz w:val="28"/>
          <w:szCs w:val="28"/>
        </w:rPr>
        <w:t xml:space="preserve">Настоящий отчет </w:t>
      </w:r>
      <w:r w:rsidRPr="00883A77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Pr="000C06E9">
        <w:rPr>
          <w:rFonts w:ascii="Times New Roman" w:hAnsi="Times New Roman" w:cs="Times New Roman"/>
          <w:sz w:val="28"/>
          <w:szCs w:val="28"/>
        </w:rPr>
        <w:t>в</w:t>
      </w:r>
      <w:r w:rsidRPr="00883A77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883A77">
        <w:rPr>
          <w:rFonts w:ascii="Times New Roman" w:hAnsi="Times New Roman" w:cs="Times New Roman"/>
          <w:spacing w:val="-1"/>
          <w:sz w:val="28"/>
          <w:szCs w:val="28"/>
        </w:rPr>
        <w:t>требовани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ями статьи 19 </w:t>
      </w:r>
      <w:r w:rsidRPr="000C06E9">
        <w:rPr>
          <w:rFonts w:ascii="Times New Roman" w:hAnsi="Times New Roman" w:cs="Times New Roman"/>
          <w:sz w:val="28"/>
          <w:szCs w:val="28"/>
        </w:rPr>
        <w:t>Федерального закона от 07.02.2011 № 6-ФЗ «</w:t>
      </w:r>
      <w:r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0C06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также на основании </w:t>
      </w:r>
      <w:r w:rsidRPr="00883A7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3A7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83A77">
        <w:rPr>
          <w:rFonts w:ascii="Times New Roman" w:hAnsi="Times New Roman" w:cs="Times New Roman"/>
          <w:sz w:val="28"/>
          <w:szCs w:val="28"/>
        </w:rPr>
        <w:t xml:space="preserve">.2 Положения </w:t>
      </w:r>
      <w:r>
        <w:rPr>
          <w:rFonts w:ascii="Times New Roman" w:hAnsi="Times New Roman" w:cs="Times New Roman"/>
          <w:sz w:val="28"/>
          <w:szCs w:val="28"/>
        </w:rPr>
        <w:t xml:space="preserve">о Счетной палате закрытого административно-территориального образования Железногорск Красноярского края (далее – Счетная палата), утвержденного </w:t>
      </w:r>
      <w:r w:rsidRPr="00293540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93540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gramStart"/>
      <w:r w:rsidRPr="00293540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293540">
        <w:rPr>
          <w:rFonts w:ascii="Times New Roman" w:hAnsi="Times New Roman" w:cs="Times New Roman"/>
          <w:sz w:val="28"/>
          <w:szCs w:val="28"/>
        </w:rPr>
        <w:t xml:space="preserve"> ЗАТО г. Железногорск от 26.05.2022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540">
        <w:rPr>
          <w:rFonts w:ascii="Times New Roman" w:hAnsi="Times New Roman" w:cs="Times New Roman"/>
          <w:sz w:val="28"/>
          <w:szCs w:val="28"/>
        </w:rPr>
        <w:t>№ 18-214Р</w:t>
      </w:r>
      <w:r w:rsidRPr="00E21FE6">
        <w:rPr>
          <w:rFonts w:ascii="Times New Roman" w:hAnsi="Times New Roman" w:cs="Times New Roman"/>
          <w:sz w:val="28"/>
          <w:szCs w:val="28"/>
        </w:rPr>
        <w:t>.</w:t>
      </w:r>
      <w:r w:rsidRPr="00AD78D0">
        <w:rPr>
          <w:rFonts w:ascii="Times New Roman" w:hAnsi="Times New Roman" w:cs="Times New Roman"/>
          <w:sz w:val="28"/>
          <w:szCs w:val="28"/>
        </w:rPr>
        <w:t xml:space="preserve"> </w:t>
      </w:r>
      <w:r w:rsidRPr="00E21FE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отчете </w:t>
      </w:r>
      <w:r w:rsidRPr="00E21FE6">
        <w:rPr>
          <w:rFonts w:ascii="Times New Roman" w:hAnsi="Times New Roman" w:cs="Times New Roman"/>
          <w:sz w:val="28"/>
          <w:szCs w:val="28"/>
        </w:rPr>
        <w:t xml:space="preserve">отражены основные итоги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184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контрольно-счетного органа по </w:t>
      </w:r>
      <w:r w:rsidRPr="00E21FE6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его полномочий</w:t>
      </w:r>
      <w:r w:rsidRPr="001844C8">
        <w:rPr>
          <w:rFonts w:ascii="Times New Roman" w:hAnsi="Times New Roman" w:cs="Times New Roman"/>
          <w:sz w:val="28"/>
          <w:szCs w:val="28"/>
        </w:rPr>
        <w:t xml:space="preserve"> </w:t>
      </w:r>
      <w:r w:rsidRPr="00E21FE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E21FE6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3774" w:rsidRDefault="005F3774" w:rsidP="005F3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21FE6">
        <w:rPr>
          <w:rFonts w:ascii="Times New Roman" w:hAnsi="Times New Roman" w:cs="Times New Roman"/>
          <w:sz w:val="28"/>
          <w:szCs w:val="28"/>
        </w:rPr>
        <w:t xml:space="preserve">еятельность </w:t>
      </w:r>
      <w:r>
        <w:rPr>
          <w:rFonts w:ascii="Times New Roman" w:hAnsi="Times New Roman" w:cs="Times New Roman"/>
          <w:sz w:val="28"/>
          <w:szCs w:val="28"/>
        </w:rPr>
        <w:t>Счетной палаты в рассматриваемом отчетном периоде</w:t>
      </w:r>
      <w:r w:rsidRPr="00E21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осуществлялась </w:t>
      </w:r>
      <w:r w:rsidRPr="00E21FE6">
        <w:rPr>
          <w:rFonts w:ascii="Times New Roman" w:hAnsi="Times New Roman" w:cs="Times New Roman"/>
          <w:sz w:val="28"/>
          <w:szCs w:val="28"/>
        </w:rPr>
        <w:t>на основ</w:t>
      </w:r>
      <w:r>
        <w:rPr>
          <w:rFonts w:ascii="Times New Roman" w:hAnsi="Times New Roman" w:cs="Times New Roman"/>
          <w:sz w:val="28"/>
          <w:szCs w:val="28"/>
        </w:rPr>
        <w:t>ании</w:t>
      </w:r>
      <w:r w:rsidRPr="00E21FE6">
        <w:rPr>
          <w:rFonts w:ascii="Times New Roman" w:hAnsi="Times New Roman" w:cs="Times New Roman"/>
          <w:sz w:val="28"/>
          <w:szCs w:val="28"/>
        </w:rPr>
        <w:t xml:space="preserve"> годового и </w:t>
      </w:r>
      <w:r>
        <w:rPr>
          <w:rFonts w:ascii="Times New Roman" w:hAnsi="Times New Roman" w:cs="Times New Roman"/>
          <w:sz w:val="28"/>
          <w:szCs w:val="28"/>
        </w:rPr>
        <w:t>квартальных</w:t>
      </w:r>
      <w:r w:rsidRPr="00E21FE6">
        <w:rPr>
          <w:rFonts w:ascii="Times New Roman" w:hAnsi="Times New Roman" w:cs="Times New Roman"/>
          <w:sz w:val="28"/>
          <w:szCs w:val="28"/>
        </w:rPr>
        <w:t xml:space="preserve"> планов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E21FE6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, сформированных с учетом </w:t>
      </w:r>
      <w:r w:rsidRPr="00E21FE6">
        <w:rPr>
          <w:rFonts w:ascii="Times New Roman" w:hAnsi="Times New Roman" w:cs="Times New Roman"/>
          <w:sz w:val="28"/>
          <w:szCs w:val="28"/>
        </w:rPr>
        <w:t>предложений постоянны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21FE6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44382">
        <w:rPr>
          <w:rFonts w:ascii="Times New Roman" w:hAnsi="Times New Roman" w:cs="Times New Roman"/>
          <w:sz w:val="28"/>
          <w:szCs w:val="28"/>
        </w:rPr>
        <w:t xml:space="preserve"> </w:t>
      </w:r>
      <w:r w:rsidRPr="00E21FE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 w:rsidRPr="00E21FE6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Железногорск. При этом основное внимание </w:t>
      </w:r>
      <w:r w:rsidRPr="003E5A6D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5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внешнего муниципального финансового контроля в процессе проведения контрольных и экспертно-аналитических мероприятий уделялось оценке законности и </w:t>
      </w:r>
      <w:r w:rsidRPr="00E21FE6">
        <w:rPr>
          <w:rFonts w:ascii="Times New Roman" w:hAnsi="Times New Roman" w:cs="Times New Roman"/>
          <w:sz w:val="28"/>
          <w:szCs w:val="28"/>
        </w:rPr>
        <w:t>эффективности использования бюджетных</w:t>
      </w:r>
      <w:r>
        <w:rPr>
          <w:rFonts w:ascii="Times New Roman" w:hAnsi="Times New Roman" w:cs="Times New Roman"/>
          <w:sz w:val="28"/>
          <w:szCs w:val="28"/>
        </w:rPr>
        <w:t xml:space="preserve"> средств, управления и распоряжения муниципальной собственностью.</w:t>
      </w:r>
    </w:p>
    <w:p w:rsidR="005F3774" w:rsidRDefault="005F3774" w:rsidP="005F37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установленными </w:t>
      </w:r>
      <w:r w:rsidRPr="00922796">
        <w:rPr>
          <w:rFonts w:ascii="Times New Roman" w:hAnsi="Times New Roman" w:cs="Times New Roman"/>
          <w:sz w:val="28"/>
          <w:szCs w:val="28"/>
        </w:rPr>
        <w:t>полномочиям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2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Pr="00922796">
        <w:rPr>
          <w:rFonts w:ascii="Times New Roman" w:hAnsi="Times New Roman" w:cs="Times New Roman"/>
          <w:sz w:val="28"/>
          <w:szCs w:val="28"/>
        </w:rPr>
        <w:t>одн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22796">
        <w:rPr>
          <w:rFonts w:ascii="Times New Roman" w:hAnsi="Times New Roman" w:cs="Times New Roman"/>
          <w:sz w:val="28"/>
          <w:szCs w:val="28"/>
        </w:rPr>
        <w:t xml:space="preserve"> из важных </w:t>
      </w:r>
      <w:r>
        <w:rPr>
          <w:rFonts w:ascii="Times New Roman" w:hAnsi="Times New Roman" w:cs="Times New Roman"/>
          <w:sz w:val="28"/>
          <w:szCs w:val="28"/>
        </w:rPr>
        <w:t xml:space="preserve">направлений </w:t>
      </w:r>
      <w:r w:rsidRPr="0092279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2796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 в истекшем календарном периоде</w:t>
      </w:r>
      <w:r w:rsidRPr="00922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явилась </w:t>
      </w:r>
      <w:r w:rsidRPr="00922796">
        <w:rPr>
          <w:rFonts w:ascii="Times New Roman" w:hAnsi="Times New Roman" w:cs="Times New Roman"/>
          <w:sz w:val="28"/>
          <w:szCs w:val="28"/>
        </w:rPr>
        <w:t>внешн</w:t>
      </w:r>
      <w:r>
        <w:rPr>
          <w:rFonts w:ascii="Times New Roman" w:hAnsi="Times New Roman" w:cs="Times New Roman"/>
          <w:sz w:val="28"/>
          <w:szCs w:val="28"/>
        </w:rPr>
        <w:t>яя</w:t>
      </w:r>
      <w:r w:rsidRPr="00922796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2796">
        <w:rPr>
          <w:rFonts w:ascii="Times New Roman" w:hAnsi="Times New Roman" w:cs="Times New Roman"/>
          <w:sz w:val="28"/>
          <w:szCs w:val="28"/>
        </w:rPr>
        <w:t xml:space="preserve"> годового отчета об исполнении местного бюджета за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22796">
        <w:rPr>
          <w:rFonts w:ascii="Times New Roman" w:hAnsi="Times New Roman" w:cs="Times New Roman"/>
          <w:sz w:val="28"/>
          <w:szCs w:val="28"/>
        </w:rPr>
        <w:t xml:space="preserve"> год, включа</w:t>
      </w:r>
      <w:r>
        <w:rPr>
          <w:rFonts w:ascii="Times New Roman" w:hAnsi="Times New Roman" w:cs="Times New Roman"/>
          <w:sz w:val="28"/>
          <w:szCs w:val="28"/>
        </w:rPr>
        <w:t>ющая</w:t>
      </w:r>
      <w:r w:rsidRPr="00922796">
        <w:rPr>
          <w:rFonts w:ascii="Times New Roman" w:hAnsi="Times New Roman" w:cs="Times New Roman"/>
          <w:sz w:val="28"/>
          <w:szCs w:val="28"/>
        </w:rPr>
        <w:t xml:space="preserve"> в себя проверку бюджетной отчетности главных администраторов бюджетных средств и подготовку итогового заключения на годовой отчет </w:t>
      </w:r>
      <w:proofErr w:type="gramStart"/>
      <w:r w:rsidRPr="0092279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22796">
        <w:rPr>
          <w:rFonts w:ascii="Times New Roman" w:hAnsi="Times New Roman" w:cs="Times New Roman"/>
          <w:sz w:val="28"/>
          <w:szCs w:val="28"/>
        </w:rPr>
        <w:t xml:space="preserve"> ЗАТО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79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796">
        <w:rPr>
          <w:rFonts w:ascii="Times New Roman" w:hAnsi="Times New Roman" w:cs="Times New Roman"/>
          <w:sz w:val="28"/>
          <w:szCs w:val="28"/>
        </w:rPr>
        <w:t>Железногорск.</w:t>
      </w:r>
    </w:p>
    <w:p w:rsidR="005F3774" w:rsidRDefault="005F3774" w:rsidP="005F37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этим особое </w:t>
      </w:r>
      <w:r w:rsidRPr="00E21FE6">
        <w:rPr>
          <w:rFonts w:ascii="Times New Roman" w:hAnsi="Times New Roman" w:cs="Times New Roman"/>
          <w:sz w:val="28"/>
          <w:szCs w:val="28"/>
        </w:rPr>
        <w:t xml:space="preserve">внимание </w:t>
      </w:r>
      <w:r>
        <w:rPr>
          <w:rFonts w:ascii="Times New Roman" w:hAnsi="Times New Roman" w:cs="Times New Roman"/>
          <w:sz w:val="28"/>
          <w:szCs w:val="28"/>
        </w:rPr>
        <w:t xml:space="preserve">в процессе функциональной </w:t>
      </w:r>
      <w:r w:rsidRPr="00E21FE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органа внешнего муниципального финансового контроля</w:t>
      </w:r>
      <w:r w:rsidRPr="00B27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сосредоточено на </w:t>
      </w:r>
      <w:r w:rsidRPr="00E21FE6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21FE6">
        <w:rPr>
          <w:rFonts w:ascii="Times New Roman" w:hAnsi="Times New Roman" w:cs="Times New Roman"/>
          <w:sz w:val="28"/>
          <w:szCs w:val="28"/>
        </w:rPr>
        <w:t xml:space="preserve"> доходного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E21F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оценке </w:t>
      </w:r>
      <w:r w:rsidRPr="00A6713A">
        <w:rPr>
          <w:rFonts w:ascii="Times New Roman" w:hAnsi="Times New Roman" w:cs="Times New Roman"/>
          <w:sz w:val="28"/>
          <w:szCs w:val="28"/>
        </w:rPr>
        <w:t xml:space="preserve">исполнения местного бюджета в сравнении с другими муниципальными образованиями Красноярского края, обеспечении социально-экономического </w:t>
      </w:r>
      <w:proofErr w:type="gramStart"/>
      <w:r w:rsidRPr="00A6713A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A6713A">
        <w:rPr>
          <w:rFonts w:ascii="Times New Roman" w:hAnsi="Times New Roman" w:cs="Times New Roman"/>
          <w:sz w:val="28"/>
          <w:szCs w:val="28"/>
        </w:rPr>
        <w:t xml:space="preserve"> ЗАТО Железногорск с параметрами, превышающими инфляцию, динамике освоения бюджетных ассигнований, направляемых на капитальный ремонт, реконструкцию и строительство объектов муниципальной собственности, анализе исполнения протокольного решения 37-ой </w:t>
      </w:r>
      <w:r w:rsidRPr="00A6713A">
        <w:rPr>
          <w:rFonts w:ascii="Times New Roman" w:eastAsia="Calibri" w:hAnsi="Times New Roman" w:cs="Times New Roman"/>
          <w:sz w:val="28"/>
          <w:szCs w:val="28"/>
        </w:rPr>
        <w:t>сессии Совета депутатов</w:t>
      </w:r>
      <w:r w:rsidRPr="00A6713A">
        <w:rPr>
          <w:rFonts w:ascii="Times New Roman" w:hAnsi="Times New Roman" w:cs="Times New Roman"/>
          <w:sz w:val="28"/>
          <w:szCs w:val="28"/>
        </w:rPr>
        <w:t xml:space="preserve"> по</w:t>
      </w:r>
      <w:r w:rsidRPr="00A6713A">
        <w:rPr>
          <w:rFonts w:ascii="Times New Roman" w:eastAsia="Calibri" w:hAnsi="Times New Roman" w:cs="Times New Roman"/>
          <w:sz w:val="28"/>
          <w:szCs w:val="28"/>
        </w:rPr>
        <w:t xml:space="preserve"> сформированным в нем наказам при утверждении</w:t>
      </w:r>
      <w:r w:rsidRPr="0093268E">
        <w:rPr>
          <w:rFonts w:ascii="Times New Roman" w:eastAsia="Calibri" w:hAnsi="Times New Roman" w:cs="Times New Roman"/>
          <w:sz w:val="28"/>
          <w:szCs w:val="28"/>
        </w:rPr>
        <w:t xml:space="preserve"> первоначального бюджета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93268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3774" w:rsidRDefault="005F3774" w:rsidP="005F3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В отчетном периоде Счетная палата также продолжила целенаправленную реализацию своих полномочий по аудиту в сфере закупок, осуществляемых муниципальными организациями, с расширенным составом проверенных учреждений.</w:t>
      </w:r>
    </w:p>
    <w:p w:rsidR="005F3774" w:rsidRDefault="005F3774" w:rsidP="005F37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1FE6">
        <w:rPr>
          <w:rFonts w:ascii="Times New Roman" w:hAnsi="Times New Roman" w:cs="Times New Roman"/>
          <w:sz w:val="28"/>
          <w:szCs w:val="28"/>
        </w:rPr>
        <w:t xml:space="preserve">Отдельным направлением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E21FE6">
        <w:rPr>
          <w:rFonts w:ascii="Times New Roman" w:hAnsi="Times New Roman" w:cs="Times New Roman"/>
          <w:sz w:val="28"/>
          <w:szCs w:val="28"/>
        </w:rPr>
        <w:t xml:space="preserve">контрольно-счетного </w:t>
      </w:r>
      <w:proofErr w:type="gramStart"/>
      <w:r w:rsidRPr="00E21FE6">
        <w:rPr>
          <w:rFonts w:ascii="Times New Roman" w:hAnsi="Times New Roman" w:cs="Times New Roman"/>
          <w:sz w:val="28"/>
          <w:szCs w:val="28"/>
        </w:rPr>
        <w:t>органа</w:t>
      </w:r>
      <w:proofErr w:type="gramEnd"/>
      <w:r w:rsidRPr="00E21FE6">
        <w:rPr>
          <w:rFonts w:ascii="Times New Roman" w:hAnsi="Times New Roman" w:cs="Times New Roman"/>
          <w:sz w:val="28"/>
          <w:szCs w:val="28"/>
        </w:rPr>
        <w:t xml:space="preserve"> ЗАТО Железногорск </w:t>
      </w:r>
      <w:r>
        <w:rPr>
          <w:rFonts w:ascii="Times New Roman" w:hAnsi="Times New Roman" w:cs="Times New Roman"/>
          <w:sz w:val="28"/>
          <w:szCs w:val="28"/>
        </w:rPr>
        <w:t>явилась деятельность</w:t>
      </w:r>
      <w:r w:rsidRPr="00E21FE6">
        <w:rPr>
          <w:rFonts w:ascii="Times New Roman" w:hAnsi="Times New Roman" w:cs="Times New Roman"/>
          <w:sz w:val="28"/>
          <w:szCs w:val="28"/>
        </w:rPr>
        <w:t xml:space="preserve">, связанная с </w:t>
      </w:r>
      <w:r>
        <w:rPr>
          <w:rFonts w:ascii="Times New Roman" w:hAnsi="Times New Roman" w:cs="Times New Roman"/>
          <w:sz w:val="28"/>
          <w:szCs w:val="28"/>
        </w:rPr>
        <w:t xml:space="preserve">анализом </w:t>
      </w:r>
      <w:r w:rsidRPr="00E21FE6">
        <w:rPr>
          <w:rFonts w:ascii="Times New Roman" w:hAnsi="Times New Roman" w:cs="Times New Roman"/>
          <w:sz w:val="28"/>
          <w:szCs w:val="28"/>
        </w:rPr>
        <w:t>проектов муниципальных правовых актов в сфере бюджетных и 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, позволяющая улучшить качество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досессионной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проработки на заседаниях постоянных комиссий Совета депутатов.</w:t>
      </w:r>
    </w:p>
    <w:p w:rsidR="005F3774" w:rsidRDefault="005F3774" w:rsidP="005F37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Сотрудники Счетной палаты </w:t>
      </w:r>
      <w:r w:rsidRPr="008F3729">
        <w:rPr>
          <w:rFonts w:ascii="Times New Roman" w:hAnsi="Times New Roman" w:cs="Times New Roman"/>
          <w:sz w:val="28"/>
          <w:szCs w:val="28"/>
        </w:rPr>
        <w:t xml:space="preserve">приняли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отчетном году </w:t>
      </w:r>
      <w:r w:rsidRPr="008F3729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3774" w:rsidRDefault="005F3774" w:rsidP="005F3774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14 круглых столах, семинарах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проводимых в режиме видеоконференцсвязи Союзом муниципальных контрольно-счетных органов и Счетной палатой Российской Федерации;</w:t>
      </w:r>
    </w:p>
    <w:p w:rsidR="005F3774" w:rsidRDefault="005F3774" w:rsidP="005F3774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 в инвестиционной сессии, организованной АНО «Корпорация развития Енисейской Сибири» по презентации инвестиционных предложений Центрального макрорайона  Красноярского края;</w:t>
      </w:r>
    </w:p>
    <w:p w:rsidR="005F3774" w:rsidRDefault="005F3774" w:rsidP="005F3774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F3729">
        <w:rPr>
          <w:rFonts w:ascii="Times New Roman" w:hAnsi="Times New Roman" w:cs="Times New Roman"/>
          <w:sz w:val="28"/>
          <w:szCs w:val="28"/>
        </w:rPr>
        <w:t xml:space="preserve"> в публичных слушаниях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F3729">
        <w:rPr>
          <w:rFonts w:ascii="Times New Roman" w:hAnsi="Times New Roman" w:cs="Times New Roman"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F3729">
        <w:rPr>
          <w:rFonts w:ascii="Times New Roman" w:hAnsi="Times New Roman" w:cs="Times New Roman"/>
          <w:sz w:val="28"/>
          <w:szCs w:val="28"/>
        </w:rPr>
        <w:t xml:space="preserve"> отчета об исполнении местного бюджета за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F3729">
        <w:rPr>
          <w:rFonts w:ascii="Times New Roman" w:hAnsi="Times New Roman" w:cs="Times New Roman"/>
          <w:sz w:val="28"/>
          <w:szCs w:val="28"/>
        </w:rPr>
        <w:t xml:space="preserve"> год и 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F3729">
        <w:rPr>
          <w:rFonts w:ascii="Times New Roman" w:hAnsi="Times New Roman" w:cs="Times New Roman"/>
          <w:sz w:val="28"/>
          <w:szCs w:val="28"/>
        </w:rPr>
        <w:t xml:space="preserve"> проекта </w:t>
      </w:r>
      <w:proofErr w:type="gramStart"/>
      <w:r w:rsidRPr="008F3729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8F3729">
        <w:rPr>
          <w:rFonts w:ascii="Times New Roman" w:hAnsi="Times New Roman" w:cs="Times New Roman"/>
          <w:sz w:val="28"/>
          <w:szCs w:val="28"/>
        </w:rPr>
        <w:t xml:space="preserve"> ЗАТО Железногорск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F3729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F3729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F3729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6C379B">
        <w:rPr>
          <w:szCs w:val="28"/>
        </w:rPr>
        <w:t>- в годовом собрании Совета контрольно-счетных органов Красноярского края;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811603">
        <w:rPr>
          <w:szCs w:val="28"/>
        </w:rPr>
        <w:t>- в обучающем семинаре «Вопросы совершенствования внешнего муниципального финансового контроля», организованном Управлением кадров и государственной службы Губернатора Красноярского края</w:t>
      </w:r>
      <w:r>
        <w:rPr>
          <w:szCs w:val="28"/>
        </w:rPr>
        <w:t xml:space="preserve"> и </w:t>
      </w:r>
      <w:r w:rsidRPr="00811603">
        <w:rPr>
          <w:szCs w:val="28"/>
        </w:rPr>
        <w:t>краевой Счетной палатой;</w:t>
      </w:r>
    </w:p>
    <w:p w:rsidR="005F3774" w:rsidRDefault="005F3774" w:rsidP="005F3774">
      <w:pPr>
        <w:pStyle w:val="a6"/>
        <w:ind w:firstLine="284"/>
        <w:rPr>
          <w:spacing w:val="-1"/>
          <w:szCs w:val="28"/>
        </w:rPr>
      </w:pPr>
      <w:r>
        <w:rPr>
          <w:spacing w:val="-1"/>
          <w:szCs w:val="28"/>
        </w:rPr>
        <w:t>- в двух собраниях Представительства Союза МКСО в Сибирском федеральном округе.</w:t>
      </w:r>
    </w:p>
    <w:p w:rsidR="005F3774" w:rsidRDefault="005F3774" w:rsidP="005F37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и обмен тематической информацией с другими контрольными и надзорными органами осуществлялся Счетной палатой в прошедшем </w:t>
      </w:r>
      <w:r w:rsidRPr="005A4834">
        <w:rPr>
          <w:rFonts w:ascii="Times New Roman" w:hAnsi="Times New Roman" w:cs="Times New Roman"/>
          <w:sz w:val="28"/>
          <w:szCs w:val="28"/>
        </w:rPr>
        <w:t>году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соглашений о сотрудничестве с Управлением Федерального казначейства, Счетной палатой Красноярского края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Прокуратурой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Железногорск.</w:t>
      </w:r>
    </w:p>
    <w:p w:rsidR="005F3774" w:rsidRDefault="005F3774" w:rsidP="005F37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21FE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E21FE6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дальнейшее </w:t>
      </w:r>
      <w:r w:rsidRPr="00E21FE6">
        <w:rPr>
          <w:rFonts w:ascii="Times New Roman" w:hAnsi="Times New Roman" w:cs="Times New Roman"/>
          <w:sz w:val="28"/>
          <w:szCs w:val="28"/>
        </w:rPr>
        <w:t>развитие получила публичная деятельность</w:t>
      </w:r>
      <w:r w:rsidRPr="009B7761">
        <w:rPr>
          <w:rFonts w:ascii="Times New Roman" w:hAnsi="Times New Roman" w:cs="Times New Roman"/>
          <w:sz w:val="28"/>
          <w:szCs w:val="28"/>
        </w:rPr>
        <w:t xml:space="preserve"> </w:t>
      </w:r>
      <w:r w:rsidRPr="003E5A6D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5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внешнего муниципального финансового контроля</w:t>
      </w:r>
      <w:r w:rsidRPr="00E21FE6"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Pr="00E21FE6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21FE6">
        <w:rPr>
          <w:rFonts w:ascii="Times New Roman" w:hAnsi="Times New Roman" w:cs="Times New Roman"/>
          <w:sz w:val="28"/>
          <w:szCs w:val="28"/>
        </w:rPr>
        <w:t xml:space="preserve"> мероприятий, связанных с обсуждением и принятием местного бюджета, утверждением отчетов о его исполнении, с оценкой </w:t>
      </w:r>
      <w:r>
        <w:rPr>
          <w:rFonts w:ascii="Times New Roman" w:hAnsi="Times New Roman" w:cs="Times New Roman"/>
          <w:sz w:val="28"/>
          <w:szCs w:val="28"/>
        </w:rPr>
        <w:t xml:space="preserve">законности и </w:t>
      </w:r>
      <w:r w:rsidRPr="00E21FE6">
        <w:rPr>
          <w:rFonts w:ascii="Times New Roman" w:hAnsi="Times New Roman" w:cs="Times New Roman"/>
          <w:sz w:val="28"/>
          <w:szCs w:val="28"/>
        </w:rPr>
        <w:t>эффективности использования бюджетных средств и муниципальной собственности.</w:t>
      </w:r>
      <w:r w:rsidRPr="00B86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21FE6">
        <w:rPr>
          <w:rFonts w:ascii="Times New Roman" w:hAnsi="Times New Roman" w:cs="Times New Roman"/>
          <w:sz w:val="28"/>
          <w:szCs w:val="28"/>
        </w:rPr>
        <w:t xml:space="preserve">езультаты </w:t>
      </w:r>
      <w:r>
        <w:rPr>
          <w:rFonts w:ascii="Times New Roman" w:hAnsi="Times New Roman" w:cs="Times New Roman"/>
          <w:sz w:val="28"/>
          <w:szCs w:val="28"/>
        </w:rPr>
        <w:t>проведенных Счетной палатой контрольных и экспертно-аналитических</w:t>
      </w:r>
      <w:r w:rsidRPr="00E21FE6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r w:rsidRPr="00E21FE6">
        <w:rPr>
          <w:rFonts w:ascii="Times New Roman" w:hAnsi="Times New Roman" w:cs="Times New Roman"/>
          <w:sz w:val="28"/>
          <w:szCs w:val="28"/>
        </w:rPr>
        <w:t xml:space="preserve">рассматривались на заседаниях депутатских </w:t>
      </w:r>
      <w:r>
        <w:rPr>
          <w:rFonts w:ascii="Times New Roman" w:hAnsi="Times New Roman" w:cs="Times New Roman"/>
          <w:sz w:val="28"/>
          <w:szCs w:val="28"/>
        </w:rPr>
        <w:t>комиссий</w:t>
      </w:r>
      <w:r w:rsidRPr="00EA2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рабочих совещаниях у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           г. Железногорск </w:t>
      </w:r>
      <w:r w:rsidRPr="00E21FE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приглашением </w:t>
      </w:r>
      <w:r w:rsidRPr="00E21FE6">
        <w:rPr>
          <w:rFonts w:ascii="Times New Roman" w:hAnsi="Times New Roman" w:cs="Times New Roman"/>
          <w:sz w:val="28"/>
          <w:szCs w:val="28"/>
        </w:rPr>
        <w:t>руководителей проверяемых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64A2A">
        <w:rPr>
          <w:rFonts w:ascii="Times New Roman" w:hAnsi="Times New Roman" w:cs="Times New Roman"/>
          <w:sz w:val="28"/>
          <w:szCs w:val="28"/>
        </w:rPr>
        <w:t xml:space="preserve">На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64A2A">
        <w:rPr>
          <w:rFonts w:ascii="Times New Roman" w:hAnsi="Times New Roman" w:cs="Times New Roman"/>
          <w:sz w:val="28"/>
          <w:szCs w:val="28"/>
        </w:rPr>
        <w:t>контрольно-счетн</w:t>
      </w:r>
      <w:r>
        <w:rPr>
          <w:rFonts w:ascii="Times New Roman" w:hAnsi="Times New Roman" w:cs="Times New Roman"/>
          <w:sz w:val="28"/>
          <w:szCs w:val="28"/>
        </w:rPr>
        <w:t>ого органа</w:t>
      </w:r>
      <w:r w:rsidRPr="00A64A2A">
        <w:rPr>
          <w:rFonts w:ascii="Times New Roman" w:hAnsi="Times New Roman" w:cs="Times New Roman"/>
          <w:sz w:val="28"/>
          <w:szCs w:val="28"/>
        </w:rPr>
        <w:t xml:space="preserve"> регулярно</w:t>
      </w:r>
      <w:r>
        <w:rPr>
          <w:rFonts w:ascii="Times New Roman" w:hAnsi="Times New Roman" w:cs="Times New Roman"/>
          <w:sz w:val="28"/>
          <w:szCs w:val="28"/>
        </w:rPr>
        <w:t xml:space="preserve"> размещались сведения об итогах его текущей деятельности.</w:t>
      </w:r>
    </w:p>
    <w:p w:rsidR="005F3774" w:rsidRDefault="005F3774" w:rsidP="005F37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работа Счетной палаты осуществлялась </w:t>
      </w:r>
      <w:r w:rsidRPr="00E21FE6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законодательно установленными </w:t>
      </w:r>
      <w:r w:rsidRPr="00E21FE6">
        <w:rPr>
          <w:rFonts w:ascii="Times New Roman" w:hAnsi="Times New Roman" w:cs="Times New Roman"/>
          <w:sz w:val="28"/>
          <w:szCs w:val="28"/>
        </w:rPr>
        <w:t>принцип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21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ее деятельности: </w:t>
      </w:r>
      <w:r w:rsidRPr="00E21FE6">
        <w:rPr>
          <w:rFonts w:ascii="Times New Roman" w:hAnsi="Times New Roman" w:cs="Times New Roman"/>
          <w:sz w:val="28"/>
          <w:szCs w:val="28"/>
        </w:rPr>
        <w:t xml:space="preserve">законности, объективности,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эффективности, </w:t>
      </w:r>
      <w:r w:rsidRPr="00E21FE6">
        <w:rPr>
          <w:rFonts w:ascii="Times New Roman" w:hAnsi="Times New Roman" w:cs="Times New Roman"/>
          <w:sz w:val="28"/>
          <w:szCs w:val="28"/>
        </w:rPr>
        <w:t>независимости</w:t>
      </w:r>
      <w:r>
        <w:rPr>
          <w:rFonts w:ascii="Times New Roman" w:hAnsi="Times New Roman" w:cs="Times New Roman"/>
          <w:sz w:val="28"/>
          <w:szCs w:val="28"/>
        </w:rPr>
        <w:t>, открытости и</w:t>
      </w:r>
      <w:r w:rsidRPr="00E21FE6">
        <w:rPr>
          <w:rFonts w:ascii="Times New Roman" w:hAnsi="Times New Roman" w:cs="Times New Roman"/>
          <w:sz w:val="28"/>
          <w:szCs w:val="28"/>
        </w:rPr>
        <w:t xml:space="preserve"> гласности.</w:t>
      </w:r>
    </w:p>
    <w:p w:rsidR="005F3774" w:rsidRDefault="005F3774" w:rsidP="005F37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F3774" w:rsidRPr="00A71478" w:rsidRDefault="005F3774" w:rsidP="005F377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714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5F3774" w:rsidRDefault="005F3774" w:rsidP="005F3774">
      <w:pPr>
        <w:pStyle w:val="a6"/>
        <w:ind w:firstLine="0"/>
        <w:jc w:val="center"/>
        <w:rPr>
          <w:b/>
          <w:szCs w:val="28"/>
        </w:rPr>
      </w:pPr>
      <w:r w:rsidRPr="00B55F47">
        <w:rPr>
          <w:b/>
          <w:szCs w:val="28"/>
        </w:rPr>
        <w:t>контрольной</w:t>
      </w:r>
      <w:r w:rsidRPr="00A71478">
        <w:rPr>
          <w:b/>
          <w:szCs w:val="28"/>
        </w:rPr>
        <w:t xml:space="preserve"> и экспертно-аналитической </w:t>
      </w:r>
      <w:r>
        <w:rPr>
          <w:b/>
          <w:szCs w:val="28"/>
        </w:rPr>
        <w:t>деятельности</w:t>
      </w:r>
    </w:p>
    <w:p w:rsidR="005F3774" w:rsidRPr="00560E82" w:rsidRDefault="005F3774" w:rsidP="005F3774">
      <w:pPr>
        <w:pStyle w:val="a6"/>
        <w:ind w:firstLine="0"/>
        <w:jc w:val="center"/>
        <w:rPr>
          <w:b/>
          <w:szCs w:val="28"/>
        </w:rPr>
      </w:pPr>
      <w:r w:rsidRPr="00560E82">
        <w:rPr>
          <w:b/>
          <w:szCs w:val="28"/>
        </w:rPr>
        <w:t>органа внешнего муниципального финансового контроля</w:t>
      </w:r>
    </w:p>
    <w:p w:rsidR="005F3774" w:rsidRPr="00526473" w:rsidRDefault="005F3774" w:rsidP="005F3774">
      <w:pPr>
        <w:pStyle w:val="a6"/>
        <w:ind w:firstLine="709"/>
        <w:rPr>
          <w:sz w:val="24"/>
          <w:szCs w:val="24"/>
        </w:rPr>
      </w:pPr>
    </w:p>
    <w:p w:rsidR="005F3774" w:rsidRDefault="005F3774" w:rsidP="005F37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21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E21FE6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Счетной палатой </w:t>
      </w:r>
      <w:r w:rsidRPr="001F5DB7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F5DB7">
        <w:rPr>
          <w:rFonts w:ascii="Times New Roman" w:hAnsi="Times New Roman" w:cs="Times New Roman"/>
          <w:sz w:val="28"/>
          <w:szCs w:val="28"/>
        </w:rPr>
        <w:t xml:space="preserve"> контрольных</w:t>
      </w:r>
      <w:r w:rsidRPr="00E21FE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E21FE6">
        <w:rPr>
          <w:rFonts w:ascii="Times New Roman" w:hAnsi="Times New Roman" w:cs="Times New Roman"/>
          <w:sz w:val="28"/>
          <w:szCs w:val="28"/>
        </w:rPr>
        <w:t xml:space="preserve">экспертно-аналитических мероприятий, в том числе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21FE6">
        <w:rPr>
          <w:rFonts w:ascii="Times New Roman" w:hAnsi="Times New Roman" w:cs="Times New Roman"/>
          <w:sz w:val="28"/>
          <w:szCs w:val="28"/>
        </w:rPr>
        <w:t xml:space="preserve"> - в порядке предварительного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21FE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21FE6">
        <w:rPr>
          <w:rFonts w:ascii="Times New Roman" w:hAnsi="Times New Roman" w:cs="Times New Roman"/>
          <w:sz w:val="28"/>
          <w:szCs w:val="28"/>
        </w:rPr>
        <w:t xml:space="preserve"> - в рамках последующего контроля</w:t>
      </w:r>
      <w:r>
        <w:rPr>
          <w:rFonts w:ascii="Times New Roman" w:hAnsi="Times New Roman" w:cs="Times New Roman"/>
          <w:sz w:val="28"/>
          <w:szCs w:val="28"/>
        </w:rPr>
        <w:t xml:space="preserve"> за деятельностью органов и организаций бюджетно-муниципальной</w:t>
      </w:r>
      <w:r w:rsidRPr="00E21F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1FE6">
        <w:rPr>
          <w:rFonts w:ascii="Times New Roman" w:hAnsi="Times New Roman" w:cs="Times New Roman"/>
          <w:sz w:val="28"/>
          <w:szCs w:val="28"/>
        </w:rPr>
        <w:t>сфер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E21FE6">
        <w:rPr>
          <w:rFonts w:ascii="Times New Roman" w:hAnsi="Times New Roman" w:cs="Times New Roman"/>
          <w:sz w:val="28"/>
          <w:szCs w:val="28"/>
        </w:rPr>
        <w:t xml:space="preserve"> ЗАТО Железногорск. </w:t>
      </w:r>
    </w:p>
    <w:p w:rsidR="005F3774" w:rsidRPr="00496100" w:rsidRDefault="005F3774" w:rsidP="005F3774">
      <w:pPr>
        <w:pStyle w:val="a6"/>
        <w:ind w:firstLine="709"/>
        <w:rPr>
          <w:sz w:val="8"/>
          <w:szCs w:val="8"/>
        </w:rPr>
      </w:pPr>
    </w:p>
    <w:p w:rsidR="005F3774" w:rsidRDefault="005F3774" w:rsidP="005F3774">
      <w:pPr>
        <w:pStyle w:val="a6"/>
        <w:ind w:firstLine="709"/>
        <w:rPr>
          <w:szCs w:val="28"/>
        </w:rPr>
      </w:pPr>
      <w:r>
        <w:rPr>
          <w:szCs w:val="28"/>
        </w:rPr>
        <w:t xml:space="preserve">В процессе данной работы контрольно-счетным </w:t>
      </w:r>
      <w:r w:rsidRPr="00E21FE6">
        <w:rPr>
          <w:szCs w:val="28"/>
        </w:rPr>
        <w:t xml:space="preserve">органом </w:t>
      </w:r>
      <w:r>
        <w:rPr>
          <w:szCs w:val="28"/>
        </w:rPr>
        <w:t>были</w:t>
      </w:r>
      <w:r w:rsidRPr="0038767C">
        <w:rPr>
          <w:szCs w:val="28"/>
        </w:rPr>
        <w:t xml:space="preserve"> </w:t>
      </w:r>
      <w:r>
        <w:rPr>
          <w:szCs w:val="28"/>
        </w:rPr>
        <w:t>осуществлены: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E21FE6">
        <w:rPr>
          <w:szCs w:val="28"/>
        </w:rPr>
        <w:t xml:space="preserve">- внешняя проверка отчетности главных администраторов бюджетных средств </w:t>
      </w:r>
      <w:r>
        <w:rPr>
          <w:szCs w:val="28"/>
        </w:rPr>
        <w:t xml:space="preserve">и </w:t>
      </w:r>
      <w:r w:rsidRPr="00E21FE6">
        <w:rPr>
          <w:szCs w:val="28"/>
        </w:rPr>
        <w:t xml:space="preserve">отчета </w:t>
      </w:r>
      <w:proofErr w:type="gramStart"/>
      <w:r w:rsidRPr="00E21FE6">
        <w:rPr>
          <w:szCs w:val="28"/>
        </w:rPr>
        <w:t>Администрации</w:t>
      </w:r>
      <w:proofErr w:type="gramEnd"/>
      <w:r w:rsidRPr="00E21FE6">
        <w:rPr>
          <w:szCs w:val="28"/>
        </w:rPr>
        <w:t xml:space="preserve"> </w:t>
      </w:r>
      <w:r>
        <w:rPr>
          <w:szCs w:val="28"/>
        </w:rPr>
        <w:t xml:space="preserve">ЗАТО г. Железногорск </w:t>
      </w:r>
      <w:r w:rsidRPr="00E21FE6">
        <w:rPr>
          <w:szCs w:val="28"/>
        </w:rPr>
        <w:t xml:space="preserve">об исполнении </w:t>
      </w:r>
      <w:r>
        <w:rPr>
          <w:szCs w:val="28"/>
        </w:rPr>
        <w:t xml:space="preserve">местного </w:t>
      </w:r>
      <w:r w:rsidRPr="00E21FE6">
        <w:rPr>
          <w:szCs w:val="28"/>
        </w:rPr>
        <w:t>бюджета за 20</w:t>
      </w:r>
      <w:r>
        <w:rPr>
          <w:szCs w:val="28"/>
        </w:rPr>
        <w:t>23</w:t>
      </w:r>
      <w:r w:rsidRPr="00E21FE6">
        <w:rPr>
          <w:szCs w:val="28"/>
        </w:rPr>
        <w:t xml:space="preserve"> год;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E21FE6">
        <w:rPr>
          <w:szCs w:val="28"/>
        </w:rPr>
        <w:t xml:space="preserve">- </w:t>
      </w:r>
      <w:r>
        <w:rPr>
          <w:szCs w:val="28"/>
        </w:rPr>
        <w:t>4</w:t>
      </w:r>
      <w:r w:rsidRPr="00E21FE6">
        <w:rPr>
          <w:szCs w:val="28"/>
        </w:rPr>
        <w:t xml:space="preserve"> </w:t>
      </w:r>
      <w:r>
        <w:rPr>
          <w:szCs w:val="28"/>
        </w:rPr>
        <w:t xml:space="preserve">тематические </w:t>
      </w:r>
      <w:r w:rsidRPr="00E21FE6">
        <w:rPr>
          <w:szCs w:val="28"/>
        </w:rPr>
        <w:t xml:space="preserve">проверки по </w:t>
      </w:r>
      <w:r>
        <w:rPr>
          <w:szCs w:val="28"/>
        </w:rPr>
        <w:t xml:space="preserve">оценке законности, </w:t>
      </w:r>
      <w:r w:rsidRPr="00E21FE6">
        <w:rPr>
          <w:szCs w:val="28"/>
        </w:rPr>
        <w:t>эффективности</w:t>
      </w:r>
      <w:r>
        <w:rPr>
          <w:szCs w:val="28"/>
        </w:rPr>
        <w:t xml:space="preserve"> и</w:t>
      </w:r>
      <w:r w:rsidRPr="00E21FE6">
        <w:rPr>
          <w:szCs w:val="28"/>
        </w:rPr>
        <w:t xml:space="preserve"> целево</w:t>
      </w:r>
      <w:r>
        <w:rPr>
          <w:szCs w:val="28"/>
        </w:rPr>
        <w:t>го</w:t>
      </w:r>
      <w:r w:rsidRPr="00E21FE6">
        <w:rPr>
          <w:szCs w:val="28"/>
        </w:rPr>
        <w:t xml:space="preserve"> использовани</w:t>
      </w:r>
      <w:r>
        <w:rPr>
          <w:szCs w:val="28"/>
        </w:rPr>
        <w:t>я</w:t>
      </w:r>
      <w:r w:rsidRPr="00E21FE6">
        <w:rPr>
          <w:szCs w:val="28"/>
        </w:rPr>
        <w:t xml:space="preserve"> </w:t>
      </w:r>
      <w:r>
        <w:rPr>
          <w:szCs w:val="28"/>
        </w:rPr>
        <w:t xml:space="preserve">финансовых средств </w:t>
      </w:r>
      <w:r w:rsidRPr="00E21FE6">
        <w:rPr>
          <w:szCs w:val="28"/>
        </w:rPr>
        <w:t>и имуществ</w:t>
      </w:r>
      <w:r>
        <w:rPr>
          <w:szCs w:val="28"/>
        </w:rPr>
        <w:t>енных ресурсов</w:t>
      </w:r>
      <w:r w:rsidRPr="00E21FE6">
        <w:rPr>
          <w:szCs w:val="28"/>
        </w:rPr>
        <w:t xml:space="preserve"> </w:t>
      </w:r>
      <w:r>
        <w:rPr>
          <w:szCs w:val="28"/>
        </w:rPr>
        <w:t>муниципальными учреждениями и предприятиями,</w:t>
      </w:r>
      <w:r w:rsidRPr="00CC3E54">
        <w:rPr>
          <w:szCs w:val="28"/>
        </w:rPr>
        <w:t xml:space="preserve"> </w:t>
      </w:r>
      <w:r w:rsidRPr="00E21FE6">
        <w:rPr>
          <w:szCs w:val="28"/>
        </w:rPr>
        <w:t>в том числе</w:t>
      </w:r>
      <w:r>
        <w:rPr>
          <w:szCs w:val="28"/>
        </w:rPr>
        <w:t xml:space="preserve">: </w:t>
      </w:r>
    </w:p>
    <w:p w:rsidR="005F3774" w:rsidRPr="00E90F2B" w:rsidRDefault="005F3774" w:rsidP="005F3774">
      <w:pPr>
        <w:pStyle w:val="a6"/>
        <w:numPr>
          <w:ilvl w:val="0"/>
          <w:numId w:val="12"/>
        </w:numPr>
        <w:ind w:left="993" w:hanging="426"/>
        <w:rPr>
          <w:szCs w:val="28"/>
        </w:rPr>
      </w:pPr>
      <w:r w:rsidRPr="00E90F2B">
        <w:rPr>
          <w:szCs w:val="28"/>
        </w:rPr>
        <w:t xml:space="preserve">при анализе объема и состава расходов, осуществляемых спортивными </w:t>
      </w:r>
      <w:proofErr w:type="gramStart"/>
      <w:r w:rsidRPr="00E90F2B">
        <w:rPr>
          <w:szCs w:val="28"/>
        </w:rPr>
        <w:t>школами</w:t>
      </w:r>
      <w:proofErr w:type="gramEnd"/>
      <w:r w:rsidRPr="00E90F2B">
        <w:rPr>
          <w:szCs w:val="28"/>
        </w:rPr>
        <w:t xml:space="preserve"> ЗАТО Железногорск;</w:t>
      </w:r>
    </w:p>
    <w:p w:rsidR="005F3774" w:rsidRPr="00E90F2B" w:rsidRDefault="005F3774" w:rsidP="005F3774">
      <w:pPr>
        <w:pStyle w:val="a6"/>
        <w:numPr>
          <w:ilvl w:val="0"/>
          <w:numId w:val="12"/>
        </w:numPr>
        <w:ind w:left="993" w:hanging="426"/>
        <w:rPr>
          <w:szCs w:val="28"/>
        </w:rPr>
      </w:pPr>
      <w:r w:rsidRPr="00E90F2B">
        <w:rPr>
          <w:szCs w:val="28"/>
        </w:rPr>
        <w:t xml:space="preserve">при выполнении работ по </w:t>
      </w:r>
      <w:bookmarkStart w:id="0" w:name="_Hlk116465966"/>
      <w:r w:rsidRPr="00E90F2B">
        <w:rPr>
          <w:szCs w:val="28"/>
        </w:rPr>
        <w:t xml:space="preserve">благоустройству общественной территории </w:t>
      </w:r>
      <w:bookmarkEnd w:id="0"/>
      <w:r w:rsidRPr="00E90F2B">
        <w:rPr>
          <w:szCs w:val="28"/>
        </w:rPr>
        <w:t>«</w:t>
      </w:r>
      <w:proofErr w:type="spellStart"/>
      <w:r w:rsidRPr="00E90F2B">
        <w:rPr>
          <w:szCs w:val="28"/>
        </w:rPr>
        <w:t>Толгут-парк</w:t>
      </w:r>
      <w:proofErr w:type="spellEnd"/>
      <w:r w:rsidRPr="00E90F2B">
        <w:rPr>
          <w:szCs w:val="28"/>
        </w:rPr>
        <w:t>» в п. Подгорный;</w:t>
      </w:r>
    </w:p>
    <w:p w:rsidR="005F3774" w:rsidRPr="00E90F2B" w:rsidRDefault="005F3774" w:rsidP="005F3774">
      <w:pPr>
        <w:pStyle w:val="a6"/>
        <w:numPr>
          <w:ilvl w:val="0"/>
          <w:numId w:val="12"/>
        </w:numPr>
        <w:ind w:left="993" w:hanging="426"/>
        <w:rPr>
          <w:szCs w:val="28"/>
        </w:rPr>
      </w:pPr>
      <w:r w:rsidRPr="00E90F2B">
        <w:rPr>
          <w:szCs w:val="28"/>
        </w:rPr>
        <w:t>при оценке экономности, результативности и законности использования муниципального имущества в МП «Жилищно-коммунальное хозяйство»;</w:t>
      </w:r>
    </w:p>
    <w:p w:rsidR="005F3774" w:rsidRDefault="005F3774" w:rsidP="005F3774">
      <w:pPr>
        <w:pStyle w:val="a6"/>
        <w:numPr>
          <w:ilvl w:val="0"/>
          <w:numId w:val="12"/>
        </w:numPr>
        <w:ind w:left="993" w:hanging="426"/>
        <w:rPr>
          <w:szCs w:val="28"/>
        </w:rPr>
      </w:pPr>
      <w:r w:rsidRPr="00E90F2B">
        <w:rPr>
          <w:szCs w:val="28"/>
        </w:rPr>
        <w:t xml:space="preserve">при организации охранной деятельности в муниципальных </w:t>
      </w:r>
      <w:proofErr w:type="gramStart"/>
      <w:r w:rsidRPr="00E90F2B">
        <w:rPr>
          <w:szCs w:val="28"/>
        </w:rPr>
        <w:t>учреждениях</w:t>
      </w:r>
      <w:proofErr w:type="gramEnd"/>
      <w:r w:rsidRPr="00E90F2B">
        <w:rPr>
          <w:szCs w:val="28"/>
        </w:rPr>
        <w:t xml:space="preserve"> ЗАТО Железногорск с массовым пребыванием детей;</w:t>
      </w:r>
    </w:p>
    <w:p w:rsidR="005F3774" w:rsidRDefault="005F3774" w:rsidP="005F3774">
      <w:pPr>
        <w:pStyle w:val="a6"/>
        <w:ind w:firstLine="284"/>
        <w:rPr>
          <w:szCs w:val="28"/>
        </w:rPr>
      </w:pPr>
      <w:r>
        <w:rPr>
          <w:szCs w:val="28"/>
        </w:rPr>
        <w:t>- 5 экспертиз по изменениям и дополнениям бюджета городского округа на 2024 год</w:t>
      </w:r>
      <w:r w:rsidRPr="00333A2F">
        <w:rPr>
          <w:szCs w:val="28"/>
        </w:rPr>
        <w:t xml:space="preserve"> </w:t>
      </w:r>
      <w:r>
        <w:rPr>
          <w:szCs w:val="28"/>
        </w:rPr>
        <w:t>и плановый период 2025-2026 годов;</w:t>
      </w:r>
    </w:p>
    <w:p w:rsidR="005F3774" w:rsidRDefault="005F3774" w:rsidP="005F3774">
      <w:pPr>
        <w:pStyle w:val="a6"/>
        <w:ind w:firstLine="284"/>
        <w:rPr>
          <w:szCs w:val="28"/>
        </w:rPr>
      </w:pPr>
      <w:r>
        <w:rPr>
          <w:szCs w:val="28"/>
        </w:rPr>
        <w:t xml:space="preserve">- </w:t>
      </w:r>
      <w:r w:rsidRPr="00623B4F">
        <w:rPr>
          <w:szCs w:val="28"/>
        </w:rPr>
        <w:t>оценка эффективности предоставл</w:t>
      </w:r>
      <w:r>
        <w:rPr>
          <w:szCs w:val="28"/>
        </w:rPr>
        <w:t>ения</w:t>
      </w:r>
      <w:r w:rsidRPr="00623B4F">
        <w:rPr>
          <w:szCs w:val="28"/>
        </w:rPr>
        <w:t xml:space="preserve"> налоговых льгот по местным налогам</w:t>
      </w:r>
      <w:r w:rsidRPr="009D568A">
        <w:rPr>
          <w:szCs w:val="28"/>
        </w:rPr>
        <w:t xml:space="preserve"> </w:t>
      </w:r>
      <w:r w:rsidRPr="00623B4F">
        <w:rPr>
          <w:szCs w:val="28"/>
        </w:rPr>
        <w:t xml:space="preserve">на территории </w:t>
      </w:r>
      <w:r>
        <w:rPr>
          <w:szCs w:val="28"/>
        </w:rPr>
        <w:t>муниципального образования за 2023 год;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E21FE6">
        <w:rPr>
          <w:szCs w:val="28"/>
        </w:rPr>
        <w:t xml:space="preserve">- анализ отчетов </w:t>
      </w:r>
      <w:proofErr w:type="gramStart"/>
      <w:r w:rsidRPr="00E21FE6">
        <w:rPr>
          <w:szCs w:val="28"/>
        </w:rPr>
        <w:t>Администрации</w:t>
      </w:r>
      <w:proofErr w:type="gramEnd"/>
      <w:r w:rsidRPr="00E21FE6">
        <w:rPr>
          <w:szCs w:val="28"/>
        </w:rPr>
        <w:t xml:space="preserve"> </w:t>
      </w:r>
      <w:r>
        <w:rPr>
          <w:szCs w:val="28"/>
        </w:rPr>
        <w:t xml:space="preserve">ЗАТО г. Железногорск </w:t>
      </w:r>
      <w:r w:rsidRPr="00E21FE6">
        <w:rPr>
          <w:szCs w:val="28"/>
        </w:rPr>
        <w:t>о</w:t>
      </w:r>
      <w:r>
        <w:rPr>
          <w:szCs w:val="28"/>
        </w:rPr>
        <w:t>б</w:t>
      </w:r>
      <w:r w:rsidRPr="00E21FE6">
        <w:rPr>
          <w:szCs w:val="28"/>
        </w:rPr>
        <w:t xml:space="preserve"> исполнении </w:t>
      </w:r>
      <w:r>
        <w:rPr>
          <w:szCs w:val="28"/>
        </w:rPr>
        <w:t xml:space="preserve">местного </w:t>
      </w:r>
      <w:r w:rsidRPr="00E21FE6">
        <w:rPr>
          <w:szCs w:val="28"/>
        </w:rPr>
        <w:t xml:space="preserve">бюджета за 1 квартал, </w:t>
      </w:r>
      <w:r>
        <w:rPr>
          <w:szCs w:val="28"/>
        </w:rPr>
        <w:t xml:space="preserve">1 </w:t>
      </w:r>
      <w:r w:rsidRPr="00E21FE6">
        <w:rPr>
          <w:szCs w:val="28"/>
        </w:rPr>
        <w:t>полугодие и 9 месяцев 20</w:t>
      </w:r>
      <w:r>
        <w:rPr>
          <w:szCs w:val="28"/>
        </w:rPr>
        <w:t>24</w:t>
      </w:r>
      <w:r w:rsidRPr="00E21FE6">
        <w:rPr>
          <w:szCs w:val="28"/>
        </w:rPr>
        <w:t xml:space="preserve"> года;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E21FE6">
        <w:rPr>
          <w:szCs w:val="28"/>
        </w:rPr>
        <w:t xml:space="preserve">- </w:t>
      </w:r>
      <w:r>
        <w:rPr>
          <w:szCs w:val="28"/>
        </w:rPr>
        <w:t xml:space="preserve">рассмотрение в составе </w:t>
      </w:r>
      <w:r w:rsidRPr="00E21FE6">
        <w:rPr>
          <w:szCs w:val="28"/>
        </w:rPr>
        <w:t xml:space="preserve">балансовой комиссии </w:t>
      </w:r>
      <w:r>
        <w:rPr>
          <w:szCs w:val="28"/>
        </w:rPr>
        <w:t xml:space="preserve">результатов </w:t>
      </w:r>
      <w:r w:rsidRPr="00E21FE6">
        <w:rPr>
          <w:szCs w:val="28"/>
        </w:rPr>
        <w:t>финансово-</w:t>
      </w:r>
      <w:r>
        <w:rPr>
          <w:szCs w:val="28"/>
        </w:rPr>
        <w:t xml:space="preserve">хозяйственной </w:t>
      </w:r>
      <w:r w:rsidRPr="00E21FE6">
        <w:rPr>
          <w:szCs w:val="28"/>
        </w:rPr>
        <w:t xml:space="preserve">деятельности </w:t>
      </w:r>
      <w:r>
        <w:rPr>
          <w:szCs w:val="28"/>
        </w:rPr>
        <w:t xml:space="preserve">5 </w:t>
      </w:r>
      <w:r w:rsidRPr="00E21FE6">
        <w:rPr>
          <w:szCs w:val="28"/>
        </w:rPr>
        <w:t>предприятий</w:t>
      </w:r>
      <w:r>
        <w:rPr>
          <w:szCs w:val="28"/>
        </w:rPr>
        <w:t xml:space="preserve"> </w:t>
      </w:r>
      <w:r w:rsidRPr="00E21FE6">
        <w:rPr>
          <w:szCs w:val="28"/>
        </w:rPr>
        <w:t>муниципальн</w:t>
      </w:r>
      <w:r>
        <w:rPr>
          <w:szCs w:val="28"/>
        </w:rPr>
        <w:t>ой собственности</w:t>
      </w:r>
      <w:r w:rsidRPr="00E21FE6">
        <w:rPr>
          <w:szCs w:val="28"/>
        </w:rPr>
        <w:t xml:space="preserve"> </w:t>
      </w:r>
      <w:r>
        <w:rPr>
          <w:szCs w:val="28"/>
        </w:rPr>
        <w:t>за 2023 год;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E21FE6">
        <w:rPr>
          <w:szCs w:val="28"/>
        </w:rPr>
        <w:t xml:space="preserve">- 2 экспертизы первоначального и уточненного проектов </w:t>
      </w:r>
      <w:proofErr w:type="gramStart"/>
      <w:r w:rsidRPr="00E21FE6">
        <w:rPr>
          <w:szCs w:val="28"/>
        </w:rPr>
        <w:t>бюджета</w:t>
      </w:r>
      <w:proofErr w:type="gramEnd"/>
      <w:r w:rsidRPr="00E21FE6">
        <w:rPr>
          <w:szCs w:val="28"/>
        </w:rPr>
        <w:t xml:space="preserve"> ЗАТО Железногорск</w:t>
      </w:r>
      <w:r>
        <w:rPr>
          <w:szCs w:val="28"/>
        </w:rPr>
        <w:t xml:space="preserve"> </w:t>
      </w:r>
      <w:r w:rsidRPr="00E21FE6">
        <w:rPr>
          <w:szCs w:val="28"/>
        </w:rPr>
        <w:t>на 20</w:t>
      </w:r>
      <w:r>
        <w:rPr>
          <w:szCs w:val="28"/>
        </w:rPr>
        <w:t>25</w:t>
      </w:r>
      <w:r w:rsidRPr="00E21FE6">
        <w:rPr>
          <w:szCs w:val="28"/>
        </w:rPr>
        <w:t xml:space="preserve"> год и плановый период 20</w:t>
      </w:r>
      <w:r>
        <w:rPr>
          <w:szCs w:val="28"/>
        </w:rPr>
        <w:t>26</w:t>
      </w:r>
      <w:r w:rsidRPr="00E21FE6">
        <w:rPr>
          <w:szCs w:val="28"/>
        </w:rPr>
        <w:t>-20</w:t>
      </w:r>
      <w:r>
        <w:rPr>
          <w:szCs w:val="28"/>
        </w:rPr>
        <w:t>27</w:t>
      </w:r>
      <w:r w:rsidRPr="00E21FE6">
        <w:rPr>
          <w:szCs w:val="28"/>
        </w:rPr>
        <w:t xml:space="preserve"> годов;</w:t>
      </w:r>
    </w:p>
    <w:p w:rsidR="005F3774" w:rsidRPr="00E21FE6" w:rsidRDefault="005F3774" w:rsidP="005F3774">
      <w:pPr>
        <w:pStyle w:val="a6"/>
        <w:ind w:firstLine="284"/>
        <w:rPr>
          <w:szCs w:val="28"/>
        </w:rPr>
      </w:pPr>
      <w:r w:rsidRPr="00E21FE6">
        <w:rPr>
          <w:szCs w:val="28"/>
        </w:rPr>
        <w:t xml:space="preserve">- </w:t>
      </w:r>
      <w:r>
        <w:rPr>
          <w:szCs w:val="28"/>
        </w:rPr>
        <w:t xml:space="preserve">анализ на заседаниях постоянных </w:t>
      </w:r>
      <w:proofErr w:type="gramStart"/>
      <w:r w:rsidRPr="00E21FE6">
        <w:rPr>
          <w:szCs w:val="28"/>
        </w:rPr>
        <w:t>комиссий Совета депутатов</w:t>
      </w:r>
      <w:r>
        <w:rPr>
          <w:szCs w:val="28"/>
        </w:rPr>
        <w:t xml:space="preserve"> результатов исполнения</w:t>
      </w:r>
      <w:proofErr w:type="gramEnd"/>
      <w:r>
        <w:rPr>
          <w:szCs w:val="28"/>
        </w:rPr>
        <w:t xml:space="preserve"> и предлагаемых изменений в </w:t>
      </w:r>
      <w:r w:rsidRPr="00E21FE6">
        <w:rPr>
          <w:szCs w:val="28"/>
        </w:rPr>
        <w:t>муниципальны</w:t>
      </w:r>
      <w:r>
        <w:rPr>
          <w:szCs w:val="28"/>
        </w:rPr>
        <w:t>е</w:t>
      </w:r>
      <w:r w:rsidRPr="00E21FE6">
        <w:rPr>
          <w:szCs w:val="28"/>
        </w:rPr>
        <w:t xml:space="preserve"> программ</w:t>
      </w:r>
      <w:r>
        <w:rPr>
          <w:szCs w:val="28"/>
        </w:rPr>
        <w:t>ы</w:t>
      </w:r>
      <w:r w:rsidRPr="00E21FE6">
        <w:rPr>
          <w:szCs w:val="28"/>
        </w:rPr>
        <w:t>, подлежащи</w:t>
      </w:r>
      <w:r>
        <w:rPr>
          <w:szCs w:val="28"/>
        </w:rPr>
        <w:t>е</w:t>
      </w:r>
      <w:r w:rsidRPr="00E21FE6">
        <w:rPr>
          <w:szCs w:val="28"/>
        </w:rPr>
        <w:t xml:space="preserve"> бюджетному финансированию в</w:t>
      </w:r>
      <w:r>
        <w:rPr>
          <w:szCs w:val="28"/>
        </w:rPr>
        <w:t xml:space="preserve"> предстоящем среднесрочном периоде</w:t>
      </w:r>
      <w:r w:rsidRPr="00E21FE6">
        <w:rPr>
          <w:szCs w:val="28"/>
        </w:rPr>
        <w:t>;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E21FE6">
        <w:rPr>
          <w:szCs w:val="28"/>
        </w:rPr>
        <w:t xml:space="preserve">- участие в </w:t>
      </w:r>
      <w:r>
        <w:rPr>
          <w:szCs w:val="28"/>
        </w:rPr>
        <w:t xml:space="preserve">работе 11 сессий и 45 </w:t>
      </w:r>
      <w:r w:rsidRPr="00E21FE6">
        <w:rPr>
          <w:szCs w:val="28"/>
        </w:rPr>
        <w:t>заседани</w:t>
      </w:r>
      <w:r>
        <w:rPr>
          <w:szCs w:val="28"/>
        </w:rPr>
        <w:t>ях</w:t>
      </w:r>
      <w:r w:rsidRPr="00E21FE6">
        <w:rPr>
          <w:szCs w:val="28"/>
        </w:rPr>
        <w:t xml:space="preserve"> </w:t>
      </w:r>
      <w:r>
        <w:rPr>
          <w:szCs w:val="28"/>
        </w:rPr>
        <w:t xml:space="preserve">постоянных </w:t>
      </w:r>
      <w:r w:rsidRPr="00E21FE6">
        <w:rPr>
          <w:szCs w:val="28"/>
        </w:rPr>
        <w:t>комиссий Совета депутатов</w:t>
      </w:r>
      <w:r>
        <w:rPr>
          <w:szCs w:val="28"/>
        </w:rPr>
        <w:t xml:space="preserve"> </w:t>
      </w:r>
      <w:r w:rsidRPr="00E21FE6">
        <w:rPr>
          <w:szCs w:val="28"/>
        </w:rPr>
        <w:t>п</w:t>
      </w:r>
      <w:r>
        <w:rPr>
          <w:szCs w:val="28"/>
        </w:rPr>
        <w:t>ри</w:t>
      </w:r>
      <w:r w:rsidRPr="00E21FE6">
        <w:rPr>
          <w:szCs w:val="28"/>
        </w:rPr>
        <w:t xml:space="preserve"> обсуждени</w:t>
      </w:r>
      <w:r>
        <w:rPr>
          <w:szCs w:val="28"/>
        </w:rPr>
        <w:t>и и принятии решений,</w:t>
      </w:r>
      <w:r w:rsidRPr="00E21FE6">
        <w:rPr>
          <w:szCs w:val="28"/>
        </w:rPr>
        <w:t xml:space="preserve"> связанны</w:t>
      </w:r>
      <w:r>
        <w:rPr>
          <w:szCs w:val="28"/>
        </w:rPr>
        <w:t>х</w:t>
      </w:r>
      <w:r w:rsidRPr="00E21FE6">
        <w:rPr>
          <w:szCs w:val="28"/>
        </w:rPr>
        <w:t xml:space="preserve"> с бюджетным</w:t>
      </w:r>
      <w:r>
        <w:rPr>
          <w:szCs w:val="28"/>
        </w:rPr>
        <w:t xml:space="preserve">и, имущественными и социально-экономическими вопросами </w:t>
      </w:r>
      <w:proofErr w:type="gramStart"/>
      <w:r>
        <w:rPr>
          <w:szCs w:val="28"/>
        </w:rPr>
        <w:t>жизнедеятельности</w:t>
      </w:r>
      <w:proofErr w:type="gramEnd"/>
      <w:r w:rsidRPr="00E21FE6">
        <w:rPr>
          <w:szCs w:val="28"/>
        </w:rPr>
        <w:t xml:space="preserve"> </w:t>
      </w:r>
      <w:r>
        <w:rPr>
          <w:szCs w:val="28"/>
        </w:rPr>
        <w:t>ЗАТО Железногорск.</w:t>
      </w:r>
    </w:p>
    <w:p w:rsidR="005F3774" w:rsidRPr="00707178" w:rsidRDefault="005F3774" w:rsidP="005F3774">
      <w:pPr>
        <w:pStyle w:val="a6"/>
        <w:ind w:firstLine="709"/>
        <w:rPr>
          <w:sz w:val="12"/>
          <w:szCs w:val="12"/>
        </w:rPr>
      </w:pPr>
    </w:p>
    <w:p w:rsidR="005F3774" w:rsidRPr="0013233A" w:rsidRDefault="005F3774" w:rsidP="005F3774">
      <w:pPr>
        <w:pStyle w:val="a6"/>
        <w:ind w:firstLine="709"/>
        <w:rPr>
          <w:szCs w:val="28"/>
        </w:rPr>
      </w:pPr>
      <w:r w:rsidRPr="0013233A">
        <w:rPr>
          <w:szCs w:val="28"/>
        </w:rPr>
        <w:t>Общий объем проверенных Счетной палатой в 202</w:t>
      </w:r>
      <w:r>
        <w:rPr>
          <w:szCs w:val="28"/>
        </w:rPr>
        <w:t>4</w:t>
      </w:r>
      <w:r w:rsidRPr="0013233A">
        <w:rPr>
          <w:szCs w:val="28"/>
        </w:rPr>
        <w:t xml:space="preserve"> году финансовых и имущественных ресурсов </w:t>
      </w:r>
      <w:r w:rsidRPr="008E4293">
        <w:rPr>
          <w:szCs w:val="28"/>
        </w:rPr>
        <w:t>составил 5</w:t>
      </w:r>
      <w:r>
        <w:rPr>
          <w:szCs w:val="28"/>
        </w:rPr>
        <w:t> </w:t>
      </w:r>
      <w:r w:rsidRPr="008E4293">
        <w:rPr>
          <w:szCs w:val="28"/>
        </w:rPr>
        <w:t>70</w:t>
      </w:r>
      <w:r>
        <w:rPr>
          <w:szCs w:val="28"/>
        </w:rPr>
        <w:t>8 675</w:t>
      </w:r>
      <w:r w:rsidRPr="0013233A">
        <w:rPr>
          <w:szCs w:val="28"/>
        </w:rPr>
        <w:t xml:space="preserve"> тыс. руб., в том числе 4 </w:t>
      </w:r>
      <w:r>
        <w:rPr>
          <w:szCs w:val="28"/>
        </w:rPr>
        <w:t>771</w:t>
      </w:r>
      <w:r w:rsidRPr="0013233A">
        <w:rPr>
          <w:szCs w:val="28"/>
        </w:rPr>
        <w:t xml:space="preserve"> </w:t>
      </w:r>
      <w:r>
        <w:rPr>
          <w:szCs w:val="28"/>
        </w:rPr>
        <w:t>622</w:t>
      </w:r>
      <w:r w:rsidRPr="0013233A">
        <w:rPr>
          <w:szCs w:val="28"/>
        </w:rPr>
        <w:t xml:space="preserve"> тыс. руб. бюджетных средств, исследованных при внешней проверке </w:t>
      </w:r>
      <w:r w:rsidRPr="0013233A">
        <w:rPr>
          <w:szCs w:val="28"/>
        </w:rPr>
        <w:lastRenderedPageBreak/>
        <w:t>расход</w:t>
      </w:r>
      <w:r>
        <w:rPr>
          <w:szCs w:val="28"/>
        </w:rPr>
        <w:t>ов</w:t>
      </w:r>
      <w:r w:rsidRPr="0013233A">
        <w:rPr>
          <w:szCs w:val="28"/>
        </w:rPr>
        <w:t xml:space="preserve"> местного бюджета за предыдущий календарный период. Число объектов, охваченных контрольными и экспертно-аналитическими мероприятиями, </w:t>
      </w:r>
      <w:r w:rsidRPr="00E533A4">
        <w:rPr>
          <w:szCs w:val="28"/>
        </w:rPr>
        <w:t>составило 22</w:t>
      </w:r>
      <w:r w:rsidRPr="0013233A">
        <w:rPr>
          <w:szCs w:val="28"/>
        </w:rPr>
        <w:t xml:space="preserve"> единиц</w:t>
      </w:r>
      <w:r>
        <w:rPr>
          <w:szCs w:val="28"/>
        </w:rPr>
        <w:t>ы</w:t>
      </w:r>
      <w:r w:rsidRPr="0013233A">
        <w:rPr>
          <w:szCs w:val="28"/>
        </w:rPr>
        <w:t xml:space="preserve">. </w:t>
      </w:r>
    </w:p>
    <w:p w:rsidR="005F3774" w:rsidRDefault="005F3774" w:rsidP="005F3774">
      <w:pPr>
        <w:pStyle w:val="a6"/>
        <w:ind w:firstLine="709"/>
        <w:rPr>
          <w:szCs w:val="28"/>
        </w:rPr>
      </w:pPr>
      <w:r>
        <w:rPr>
          <w:szCs w:val="28"/>
        </w:rPr>
        <w:t xml:space="preserve">Согласно </w:t>
      </w:r>
      <w:r w:rsidRPr="002C6DEC">
        <w:rPr>
          <w:szCs w:val="28"/>
        </w:rPr>
        <w:t xml:space="preserve">результатам осуществленных проверок и экспертиз </w:t>
      </w:r>
      <w:r w:rsidRPr="000D54D9">
        <w:rPr>
          <w:szCs w:val="28"/>
        </w:rPr>
        <w:t xml:space="preserve">контрольно-счетным </w:t>
      </w:r>
      <w:proofErr w:type="gramStart"/>
      <w:r w:rsidRPr="000D54D9">
        <w:rPr>
          <w:szCs w:val="28"/>
        </w:rPr>
        <w:t>органом</w:t>
      </w:r>
      <w:proofErr w:type="gramEnd"/>
      <w:r w:rsidRPr="000D54D9">
        <w:rPr>
          <w:szCs w:val="28"/>
        </w:rPr>
        <w:t xml:space="preserve"> ЗАТО Железногорск было выявлено 72 недостатка и нарушения на общую сумму 500 538 тыс. руб., из которых </w:t>
      </w:r>
      <w:r>
        <w:rPr>
          <w:szCs w:val="28"/>
        </w:rPr>
        <w:t xml:space="preserve">18 086 </w:t>
      </w:r>
      <w:r w:rsidRPr="000D54D9">
        <w:rPr>
          <w:szCs w:val="28"/>
        </w:rPr>
        <w:t>тыс. руб.</w:t>
      </w:r>
      <w:r w:rsidRPr="000F78EA">
        <w:rPr>
          <w:szCs w:val="28"/>
        </w:rPr>
        <w:t xml:space="preserve"> относились к неправомерному или необоснованному, 46 651 тыс. руб. к неэффективному использованию бюджетных средств и муниципальной собственности, 435 800 тыс. руб. к недостаточному выделению ассигнований, необходимых по утвержденным правилам расчета финансовых затрат на капитальный ремонт, ремонт и содержание автомобильных дорог местного значения.</w:t>
      </w:r>
    </w:p>
    <w:p w:rsidR="005F3774" w:rsidRPr="000D54D9" w:rsidRDefault="005F3774" w:rsidP="005F3774">
      <w:pPr>
        <w:pStyle w:val="a6"/>
        <w:ind w:firstLine="709"/>
        <w:rPr>
          <w:szCs w:val="28"/>
        </w:rPr>
      </w:pPr>
      <w:r w:rsidRPr="000D54D9">
        <w:rPr>
          <w:szCs w:val="28"/>
        </w:rPr>
        <w:t xml:space="preserve">Объем устраненных в течение 2024 года нарушений и недостатков, в том числе за прошлые периоды, составил 182 481 тыс. руб. </w:t>
      </w:r>
    </w:p>
    <w:p w:rsidR="005F3774" w:rsidRDefault="005F3774" w:rsidP="005F3774">
      <w:pPr>
        <w:pStyle w:val="a6"/>
        <w:ind w:firstLine="709"/>
        <w:rPr>
          <w:szCs w:val="28"/>
        </w:rPr>
      </w:pPr>
      <w:r w:rsidRPr="000D54D9">
        <w:rPr>
          <w:szCs w:val="28"/>
        </w:rPr>
        <w:t>В процессе и по итогам проведенных контрольных и экспертно-</w:t>
      </w:r>
      <w:r w:rsidRPr="00094490">
        <w:rPr>
          <w:szCs w:val="28"/>
        </w:rPr>
        <w:t xml:space="preserve">аналитических мероприятий в муниципальные органы и организации было </w:t>
      </w:r>
      <w:r w:rsidRPr="00A6713A">
        <w:rPr>
          <w:szCs w:val="28"/>
        </w:rPr>
        <w:t>направлено 53 предложения, из которых на момент составления настоящего</w:t>
      </w:r>
      <w:r w:rsidRPr="00094490">
        <w:rPr>
          <w:szCs w:val="28"/>
        </w:rPr>
        <w:t xml:space="preserve"> отчета </w:t>
      </w:r>
      <w:r>
        <w:rPr>
          <w:szCs w:val="28"/>
        </w:rPr>
        <w:t>28</w:t>
      </w:r>
      <w:r w:rsidRPr="00094490">
        <w:rPr>
          <w:szCs w:val="28"/>
        </w:rPr>
        <w:t xml:space="preserve"> были полностью или частично учтены.</w:t>
      </w:r>
      <w:r>
        <w:rPr>
          <w:szCs w:val="28"/>
        </w:rPr>
        <w:t xml:space="preserve"> </w:t>
      </w:r>
    </w:p>
    <w:p w:rsidR="005F3774" w:rsidRPr="00707178" w:rsidRDefault="005F3774" w:rsidP="005F3774">
      <w:pPr>
        <w:pStyle w:val="a6"/>
        <w:ind w:firstLine="709"/>
        <w:rPr>
          <w:sz w:val="12"/>
          <w:szCs w:val="12"/>
        </w:rPr>
      </w:pPr>
    </w:p>
    <w:p w:rsidR="005F3774" w:rsidRPr="00A6713A" w:rsidRDefault="005F3774" w:rsidP="005F3774">
      <w:pPr>
        <w:pStyle w:val="a6"/>
        <w:ind w:firstLine="709"/>
        <w:rPr>
          <w:szCs w:val="28"/>
        </w:rPr>
      </w:pPr>
      <w:r w:rsidRPr="00A6713A">
        <w:rPr>
          <w:szCs w:val="28"/>
        </w:rPr>
        <w:t xml:space="preserve">С учетом поступивших запросов из </w:t>
      </w:r>
      <w:proofErr w:type="gramStart"/>
      <w:r w:rsidRPr="00A6713A">
        <w:rPr>
          <w:szCs w:val="28"/>
        </w:rPr>
        <w:t>Прокуратуры</w:t>
      </w:r>
      <w:proofErr w:type="gramEnd"/>
      <w:r w:rsidRPr="00A6713A">
        <w:rPr>
          <w:szCs w:val="28"/>
        </w:rPr>
        <w:t xml:space="preserve"> ЗАТО                          г. Железногорск в </w:t>
      </w:r>
      <w:r>
        <w:rPr>
          <w:szCs w:val="28"/>
        </w:rPr>
        <w:t xml:space="preserve">данный </w:t>
      </w:r>
      <w:r w:rsidRPr="00A6713A">
        <w:rPr>
          <w:szCs w:val="28"/>
        </w:rPr>
        <w:t xml:space="preserve">надзорный орган были предоставлены материалы по проверкам эффективности и законности использования муниципального имущества в МП «ПАТП» и бюджетных средств, </w:t>
      </w:r>
      <w:r w:rsidRPr="00182EA0">
        <w:rPr>
          <w:szCs w:val="28"/>
        </w:rPr>
        <w:t>выделенных на</w:t>
      </w:r>
      <w:r w:rsidRPr="00A6713A">
        <w:rPr>
          <w:szCs w:val="28"/>
        </w:rPr>
        <w:t xml:space="preserve"> реализацию муниципальной программы «Молодежь ЗАТО Железногорск в XXI веке».</w:t>
      </w:r>
    </w:p>
    <w:p w:rsidR="005F3774" w:rsidRDefault="005F3774" w:rsidP="005F3774">
      <w:pPr>
        <w:pStyle w:val="a6"/>
        <w:ind w:firstLine="709"/>
        <w:rPr>
          <w:color w:val="000000"/>
        </w:rPr>
      </w:pPr>
      <w:r w:rsidRPr="00A6713A">
        <w:rPr>
          <w:szCs w:val="28"/>
        </w:rPr>
        <w:t xml:space="preserve">Заключение органа внешнего муниципального финансового контроля об итогах оценки эффективности предоставления налоговых льгот по местным налогам на </w:t>
      </w:r>
      <w:proofErr w:type="gramStart"/>
      <w:r w:rsidRPr="00A6713A">
        <w:rPr>
          <w:szCs w:val="28"/>
        </w:rPr>
        <w:t>территории</w:t>
      </w:r>
      <w:proofErr w:type="gramEnd"/>
      <w:r w:rsidRPr="00A6713A">
        <w:rPr>
          <w:szCs w:val="28"/>
        </w:rPr>
        <w:t xml:space="preserve"> ЗАТО Железногорск за 2023 год было для сведения направлено в </w:t>
      </w:r>
      <w:r w:rsidRPr="00A6713A">
        <w:rPr>
          <w:color w:val="000000"/>
        </w:rPr>
        <w:t>Межрайонную инспекцию Федеральной налоговой службы № 24 по Красноярскому краю.</w:t>
      </w:r>
    </w:p>
    <w:p w:rsidR="005F3774" w:rsidRPr="00F259F3" w:rsidRDefault="005F3774" w:rsidP="005F3774">
      <w:pPr>
        <w:pStyle w:val="a6"/>
        <w:ind w:firstLine="709"/>
        <w:rPr>
          <w:sz w:val="12"/>
          <w:szCs w:val="12"/>
        </w:rPr>
      </w:pPr>
    </w:p>
    <w:p w:rsidR="005F3774" w:rsidRDefault="005F3774" w:rsidP="005F3774">
      <w:pPr>
        <w:pStyle w:val="a6"/>
        <w:ind w:firstLine="709"/>
        <w:rPr>
          <w:szCs w:val="28"/>
        </w:rPr>
      </w:pPr>
      <w:r>
        <w:rPr>
          <w:szCs w:val="28"/>
        </w:rPr>
        <w:t>В соответствии со сводной оценкой Счетной палаты основными проблемными вопросами при формировании и исполнении местного бюджета, управлении и распоряжении муниципальной собственностью в рассматриваемом отчетном периоде явились:</w:t>
      </w:r>
    </w:p>
    <w:p w:rsidR="005F3774" w:rsidRDefault="005F3774" w:rsidP="005F3774">
      <w:pPr>
        <w:pStyle w:val="a6"/>
        <w:ind w:firstLine="284"/>
        <w:rPr>
          <w:szCs w:val="28"/>
        </w:rPr>
      </w:pPr>
      <w:r>
        <w:rPr>
          <w:szCs w:val="28"/>
        </w:rPr>
        <w:t xml:space="preserve">- недостаточный объем доходных поступлений бюджета </w:t>
      </w:r>
      <w:r w:rsidRPr="00E21FE6">
        <w:rPr>
          <w:szCs w:val="28"/>
        </w:rPr>
        <w:t>городского округа</w:t>
      </w:r>
      <w:r>
        <w:rPr>
          <w:szCs w:val="28"/>
        </w:rPr>
        <w:t>, необходим</w:t>
      </w:r>
      <w:r w:rsidRPr="00182EA0">
        <w:rPr>
          <w:szCs w:val="28"/>
        </w:rPr>
        <w:t>ых</w:t>
      </w:r>
      <w:r>
        <w:rPr>
          <w:szCs w:val="28"/>
        </w:rPr>
        <w:t xml:space="preserve"> для осуществления </w:t>
      </w:r>
      <w:r w:rsidRPr="00E21FE6">
        <w:rPr>
          <w:szCs w:val="28"/>
        </w:rPr>
        <w:t>орган</w:t>
      </w:r>
      <w:r>
        <w:rPr>
          <w:szCs w:val="28"/>
        </w:rPr>
        <w:t>ами</w:t>
      </w:r>
      <w:r w:rsidRPr="00E21FE6">
        <w:rPr>
          <w:szCs w:val="28"/>
        </w:rPr>
        <w:t xml:space="preserve"> местного самоуправления </w:t>
      </w:r>
      <w:r w:rsidRPr="000916D1">
        <w:rPr>
          <w:szCs w:val="28"/>
        </w:rPr>
        <w:t>всех возложенных на</w:t>
      </w:r>
      <w:r w:rsidRPr="000C6400">
        <w:rPr>
          <w:szCs w:val="28"/>
        </w:rPr>
        <w:t xml:space="preserve"> </w:t>
      </w:r>
      <w:r>
        <w:rPr>
          <w:szCs w:val="28"/>
        </w:rPr>
        <w:t xml:space="preserve">них </w:t>
      </w:r>
      <w:r w:rsidRPr="000916D1">
        <w:rPr>
          <w:szCs w:val="28"/>
        </w:rPr>
        <w:t>полномочий</w:t>
      </w:r>
      <w:r>
        <w:rPr>
          <w:szCs w:val="28"/>
        </w:rPr>
        <w:t>;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E21FE6">
        <w:rPr>
          <w:szCs w:val="28"/>
        </w:rPr>
        <w:t>-</w:t>
      </w:r>
      <w:r>
        <w:rPr>
          <w:szCs w:val="28"/>
        </w:rPr>
        <w:t xml:space="preserve"> формирование в </w:t>
      </w:r>
      <w:proofErr w:type="gramStart"/>
      <w:r>
        <w:rPr>
          <w:szCs w:val="28"/>
        </w:rPr>
        <w:t>бюджете</w:t>
      </w:r>
      <w:proofErr w:type="gramEnd"/>
      <w:r>
        <w:rPr>
          <w:szCs w:val="28"/>
        </w:rPr>
        <w:t xml:space="preserve"> ЗАТО Железногорск ассигнований инвестиционного </w:t>
      </w:r>
      <w:r w:rsidRPr="00E21FE6">
        <w:rPr>
          <w:szCs w:val="28"/>
        </w:rPr>
        <w:t>характера</w:t>
      </w:r>
      <w:r>
        <w:rPr>
          <w:szCs w:val="28"/>
        </w:rPr>
        <w:t xml:space="preserve"> в размере, не позволяющем </w:t>
      </w:r>
      <w:r w:rsidRPr="00E21FE6">
        <w:rPr>
          <w:szCs w:val="28"/>
        </w:rPr>
        <w:t xml:space="preserve">обеспечить </w:t>
      </w:r>
      <w:r>
        <w:rPr>
          <w:szCs w:val="28"/>
        </w:rPr>
        <w:t xml:space="preserve">полного и своевременного </w:t>
      </w:r>
      <w:r w:rsidRPr="00E21FE6">
        <w:rPr>
          <w:szCs w:val="28"/>
        </w:rPr>
        <w:t>восстановле</w:t>
      </w:r>
      <w:r>
        <w:rPr>
          <w:szCs w:val="28"/>
        </w:rPr>
        <w:t>ния муниципальной собственности</w:t>
      </w:r>
      <w:r w:rsidRPr="00E21FE6">
        <w:rPr>
          <w:szCs w:val="28"/>
        </w:rPr>
        <w:t>;</w:t>
      </w:r>
    </w:p>
    <w:p w:rsidR="005F3774" w:rsidRDefault="005F3774" w:rsidP="005F3774">
      <w:pPr>
        <w:pStyle w:val="a6"/>
        <w:ind w:firstLine="284"/>
        <w:rPr>
          <w:szCs w:val="28"/>
        </w:rPr>
      </w:pPr>
      <w:r>
        <w:rPr>
          <w:szCs w:val="28"/>
        </w:rPr>
        <w:t>- несоблюдение</w:t>
      </w:r>
      <w:r w:rsidRPr="00C60B44">
        <w:rPr>
          <w:szCs w:val="28"/>
        </w:rPr>
        <w:t xml:space="preserve"> </w:t>
      </w:r>
      <w:r>
        <w:rPr>
          <w:szCs w:val="28"/>
        </w:rPr>
        <w:t xml:space="preserve">при определении величины бюджетных расходов по разделу «Дорожное хозяйство (дорожные фонды)» требований Постановления </w:t>
      </w:r>
      <w:r w:rsidRPr="00815D1E">
        <w:rPr>
          <w:szCs w:val="28"/>
        </w:rPr>
        <w:t xml:space="preserve">Администрации ЗАТО </w:t>
      </w:r>
      <w:proofErr w:type="gramStart"/>
      <w:r w:rsidRPr="00815D1E">
        <w:rPr>
          <w:szCs w:val="28"/>
        </w:rPr>
        <w:t>г</w:t>
      </w:r>
      <w:proofErr w:type="gramEnd"/>
      <w:r w:rsidRPr="00815D1E">
        <w:rPr>
          <w:szCs w:val="28"/>
        </w:rPr>
        <w:t>. Железногорск от 31.01.2020 № 241</w:t>
      </w:r>
      <w:r>
        <w:rPr>
          <w:szCs w:val="28"/>
        </w:rPr>
        <w:t xml:space="preserve"> </w:t>
      </w:r>
      <w:r w:rsidRPr="00815D1E">
        <w:rPr>
          <w:szCs w:val="28"/>
        </w:rPr>
        <w:t>«Об утверждении правил расчета финансовых затрат на капитальный ремонт, ремонт и содержание автомобильных дорог местного значения на территории ЗАТО Железногорск»</w:t>
      </w:r>
      <w:r>
        <w:rPr>
          <w:szCs w:val="28"/>
        </w:rPr>
        <w:t>;</w:t>
      </w:r>
    </w:p>
    <w:p w:rsidR="005F3774" w:rsidRDefault="005F3774" w:rsidP="005F3774">
      <w:pPr>
        <w:pStyle w:val="a6"/>
        <w:ind w:firstLine="284"/>
        <w:rPr>
          <w:szCs w:val="28"/>
        </w:rPr>
      </w:pPr>
      <w:r>
        <w:rPr>
          <w:szCs w:val="28"/>
        </w:rPr>
        <w:t xml:space="preserve">- наличие расхождений по составу объектов финансируемых в местном бюджете и отраженных в Плане мероприятий по реализации стратегии социально-экономического развития муниципального образования «Закрытое </w:t>
      </w:r>
      <w:r>
        <w:rPr>
          <w:szCs w:val="28"/>
        </w:rPr>
        <w:lastRenderedPageBreak/>
        <w:t>административно-территориальное образование Железного</w:t>
      </w:r>
      <w:proofErr w:type="gramStart"/>
      <w:r>
        <w:rPr>
          <w:szCs w:val="28"/>
        </w:rPr>
        <w:t>рск Кр</w:t>
      </w:r>
      <w:proofErr w:type="gramEnd"/>
      <w:r>
        <w:rPr>
          <w:szCs w:val="28"/>
        </w:rPr>
        <w:t>асноярского края» до 2030 года;</w:t>
      </w:r>
    </w:p>
    <w:p w:rsidR="005F3774" w:rsidRDefault="005F3774" w:rsidP="005F3774">
      <w:pPr>
        <w:pStyle w:val="a6"/>
        <w:ind w:firstLine="284"/>
        <w:rPr>
          <w:szCs w:val="28"/>
        </w:rPr>
      </w:pPr>
      <w:r>
        <w:rPr>
          <w:szCs w:val="28"/>
        </w:rPr>
        <w:t xml:space="preserve">- невыполнение </w:t>
      </w:r>
      <w:proofErr w:type="gramStart"/>
      <w:r>
        <w:rPr>
          <w:szCs w:val="28"/>
        </w:rPr>
        <w:t>Администрацией</w:t>
      </w:r>
      <w:proofErr w:type="gramEnd"/>
      <w:r>
        <w:rPr>
          <w:szCs w:val="28"/>
        </w:rPr>
        <w:t xml:space="preserve"> ЗАТО г. Железногорск требований по оценке технического состояния автомобильных дорог местного значения в соответствии с </w:t>
      </w:r>
      <w:r w:rsidRPr="006F4776">
        <w:rPr>
          <w:bCs/>
          <w:szCs w:val="28"/>
        </w:rPr>
        <w:t>Приказ</w:t>
      </w:r>
      <w:r>
        <w:rPr>
          <w:bCs/>
          <w:szCs w:val="28"/>
        </w:rPr>
        <w:t>ом</w:t>
      </w:r>
      <w:r w:rsidRPr="006F4776">
        <w:rPr>
          <w:bCs/>
          <w:szCs w:val="28"/>
        </w:rPr>
        <w:t xml:space="preserve"> Минтранса России от 07.08.2020 </w:t>
      </w:r>
      <w:r>
        <w:rPr>
          <w:bCs/>
          <w:szCs w:val="28"/>
        </w:rPr>
        <w:t>№</w:t>
      </w:r>
      <w:r w:rsidRPr="006F4776">
        <w:rPr>
          <w:bCs/>
          <w:szCs w:val="28"/>
        </w:rPr>
        <w:t xml:space="preserve"> 288</w:t>
      </w:r>
      <w:r>
        <w:rPr>
          <w:bCs/>
          <w:szCs w:val="28"/>
        </w:rPr>
        <w:t xml:space="preserve"> «</w:t>
      </w:r>
      <w:r>
        <w:rPr>
          <w:szCs w:val="28"/>
        </w:rPr>
        <w:t>О порядке проведения оценки технического состояния автомобильных дорог»;</w:t>
      </w:r>
    </w:p>
    <w:p w:rsidR="005F3774" w:rsidRDefault="005F3774" w:rsidP="005F3774">
      <w:pPr>
        <w:pStyle w:val="a6"/>
        <w:ind w:firstLine="284"/>
        <w:rPr>
          <w:szCs w:val="28"/>
        </w:rPr>
      </w:pPr>
      <w:r>
        <w:rPr>
          <w:szCs w:val="28"/>
        </w:rPr>
        <w:t>- о</w:t>
      </w:r>
      <w:r w:rsidRPr="009A4DC3">
        <w:rPr>
          <w:szCs w:val="28"/>
        </w:rPr>
        <w:t>тсутствие необходим</w:t>
      </w:r>
      <w:r>
        <w:rPr>
          <w:szCs w:val="28"/>
        </w:rPr>
        <w:t xml:space="preserve">ого объема ассигнований </w:t>
      </w:r>
      <w:r w:rsidRPr="009A4DC3">
        <w:rPr>
          <w:szCs w:val="28"/>
        </w:rPr>
        <w:t xml:space="preserve">на содержание, ремонт и эксплуатацию бесхозяйных объектов, </w:t>
      </w:r>
      <w:r>
        <w:rPr>
          <w:szCs w:val="28"/>
        </w:rPr>
        <w:t>подлежащих финансированию из местного бюджета</w:t>
      </w:r>
      <w:r w:rsidRPr="009A4DC3">
        <w:rPr>
          <w:szCs w:val="28"/>
        </w:rPr>
        <w:t xml:space="preserve"> </w:t>
      </w:r>
      <w:r>
        <w:rPr>
          <w:szCs w:val="28"/>
        </w:rPr>
        <w:t xml:space="preserve">в соответствии с </w:t>
      </w:r>
      <w:r w:rsidRPr="009A4DC3">
        <w:rPr>
          <w:szCs w:val="28"/>
        </w:rPr>
        <w:t>решени</w:t>
      </w:r>
      <w:r>
        <w:rPr>
          <w:szCs w:val="28"/>
        </w:rPr>
        <w:t>ем</w:t>
      </w:r>
      <w:r w:rsidRPr="009A4DC3">
        <w:rPr>
          <w:szCs w:val="28"/>
        </w:rPr>
        <w:t xml:space="preserve"> Совета </w:t>
      </w:r>
      <w:proofErr w:type="gramStart"/>
      <w:r w:rsidRPr="009A4DC3">
        <w:rPr>
          <w:szCs w:val="28"/>
        </w:rPr>
        <w:t>депутатов</w:t>
      </w:r>
      <w:proofErr w:type="gramEnd"/>
      <w:r w:rsidRPr="009A4DC3">
        <w:rPr>
          <w:szCs w:val="28"/>
        </w:rPr>
        <w:t xml:space="preserve"> ЗАТО </w:t>
      </w:r>
      <w:r>
        <w:rPr>
          <w:szCs w:val="28"/>
        </w:rPr>
        <w:t xml:space="preserve">                           </w:t>
      </w:r>
      <w:r w:rsidRPr="009A4DC3">
        <w:rPr>
          <w:szCs w:val="28"/>
        </w:rPr>
        <w:t>г. Железногорск от 27.05.2010 № 4-12Р «Об утверждении Порядка принятия в муниципальную собственность бесхозяйного имущества, находящегося на территории ЗАТО Железногорск»</w:t>
      </w:r>
      <w:r>
        <w:rPr>
          <w:szCs w:val="28"/>
        </w:rPr>
        <w:t>;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E21FE6">
        <w:rPr>
          <w:szCs w:val="28"/>
        </w:rPr>
        <w:t xml:space="preserve">- формирование бюджетных инвестиций по </w:t>
      </w:r>
      <w:r>
        <w:rPr>
          <w:szCs w:val="28"/>
        </w:rPr>
        <w:t xml:space="preserve">отдельным </w:t>
      </w:r>
      <w:r w:rsidRPr="00E21FE6">
        <w:rPr>
          <w:szCs w:val="28"/>
        </w:rPr>
        <w:t>объект</w:t>
      </w:r>
      <w:r>
        <w:rPr>
          <w:szCs w:val="28"/>
        </w:rPr>
        <w:t>ам</w:t>
      </w:r>
      <w:r w:rsidRPr="00E21FE6">
        <w:rPr>
          <w:szCs w:val="28"/>
        </w:rPr>
        <w:t xml:space="preserve"> муниципальной собственности с нарушением процедур, определенн</w:t>
      </w:r>
      <w:r>
        <w:rPr>
          <w:szCs w:val="28"/>
        </w:rPr>
        <w:t>ых</w:t>
      </w:r>
      <w:r w:rsidRPr="00E21FE6">
        <w:rPr>
          <w:szCs w:val="28"/>
        </w:rPr>
        <w:t xml:space="preserve"> Постановлением </w:t>
      </w:r>
      <w:proofErr w:type="gramStart"/>
      <w:r w:rsidRPr="00E21FE6">
        <w:rPr>
          <w:szCs w:val="28"/>
        </w:rPr>
        <w:t>Администрации</w:t>
      </w:r>
      <w:proofErr w:type="gramEnd"/>
      <w:r w:rsidRPr="00E21FE6">
        <w:rPr>
          <w:szCs w:val="28"/>
        </w:rPr>
        <w:t xml:space="preserve"> ЗАТО г. Железногорск от 24.06.2014 </w:t>
      </w:r>
      <w:r>
        <w:rPr>
          <w:szCs w:val="28"/>
        </w:rPr>
        <w:t xml:space="preserve">          </w:t>
      </w:r>
      <w:r w:rsidRPr="00E21FE6">
        <w:rPr>
          <w:szCs w:val="28"/>
        </w:rPr>
        <w:t>№ 1207 «Об утверждении Порядка принятия решений о подготовке и реализации бюджетных инвестиций и предоставлении субсидий на осуществление капитальных вложений в объекты муниципальной собственности ЗАТО Железногорск и предоставления права заключать соглашения о предоставлении субсидий на срок, превышающий срок действия лимитов бюджетных обязательств»</w:t>
      </w:r>
      <w:r>
        <w:rPr>
          <w:szCs w:val="28"/>
        </w:rPr>
        <w:t>;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182EA0">
        <w:rPr>
          <w:szCs w:val="28"/>
        </w:rPr>
        <w:t>- неполное использование получателями средств местного бюджета имеющихся у них возможностей по более результативному решению задач социально-экономического развития муниципальной территории, подкрепленных конкретным бюджетным финансированием, в том числе при освоении выделенных средств по объектам капитального строительства и ремонта;</w:t>
      </w:r>
    </w:p>
    <w:p w:rsidR="005F3774" w:rsidRDefault="005F3774" w:rsidP="005F3774">
      <w:pPr>
        <w:pStyle w:val="a6"/>
        <w:ind w:firstLine="284"/>
        <w:rPr>
          <w:szCs w:val="28"/>
        </w:rPr>
      </w:pPr>
      <w:r>
        <w:rPr>
          <w:szCs w:val="28"/>
        </w:rPr>
        <w:t xml:space="preserve">- наличие резервов в организации работы по </w:t>
      </w:r>
      <w:r w:rsidRPr="005F5413">
        <w:rPr>
          <w:szCs w:val="28"/>
        </w:rPr>
        <w:t>вовлечени</w:t>
      </w:r>
      <w:r>
        <w:rPr>
          <w:szCs w:val="28"/>
        </w:rPr>
        <w:t>ю</w:t>
      </w:r>
      <w:r w:rsidRPr="00E11CBC">
        <w:rPr>
          <w:szCs w:val="28"/>
        </w:rPr>
        <w:t xml:space="preserve"> </w:t>
      </w:r>
      <w:r w:rsidRPr="005F5413">
        <w:rPr>
          <w:szCs w:val="28"/>
        </w:rPr>
        <w:t>в налоговый оборот</w:t>
      </w:r>
      <w:r w:rsidRPr="00E11CBC">
        <w:rPr>
          <w:szCs w:val="28"/>
        </w:rPr>
        <w:t xml:space="preserve"> </w:t>
      </w:r>
      <w:r w:rsidRPr="005F5413">
        <w:rPr>
          <w:szCs w:val="28"/>
        </w:rPr>
        <w:t>объектов недвижимости</w:t>
      </w:r>
      <w:r>
        <w:rPr>
          <w:szCs w:val="28"/>
        </w:rPr>
        <w:t>, находящихся на территории городского округа;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8C3C28">
        <w:rPr>
          <w:szCs w:val="28"/>
        </w:rPr>
        <w:t xml:space="preserve">- </w:t>
      </w:r>
      <w:r>
        <w:rPr>
          <w:szCs w:val="28"/>
        </w:rPr>
        <w:t xml:space="preserve">регулярное </w:t>
      </w:r>
      <w:r w:rsidRPr="008C3C28">
        <w:rPr>
          <w:szCs w:val="28"/>
        </w:rPr>
        <w:t xml:space="preserve">внесение в Совет депутатов при утверждении </w:t>
      </w:r>
      <w:r>
        <w:rPr>
          <w:szCs w:val="28"/>
        </w:rPr>
        <w:t xml:space="preserve">местного </w:t>
      </w:r>
      <w:r w:rsidRPr="008C3C28">
        <w:rPr>
          <w:szCs w:val="28"/>
        </w:rPr>
        <w:t xml:space="preserve">бюджета на </w:t>
      </w:r>
      <w:r>
        <w:rPr>
          <w:szCs w:val="28"/>
        </w:rPr>
        <w:t xml:space="preserve">предстоящий трехлетний период </w:t>
      </w:r>
      <w:r w:rsidRPr="008C3C28">
        <w:rPr>
          <w:szCs w:val="28"/>
        </w:rPr>
        <w:t xml:space="preserve">итогов социально-экономического </w:t>
      </w:r>
      <w:proofErr w:type="gramStart"/>
      <w:r w:rsidRPr="008C3C28">
        <w:rPr>
          <w:szCs w:val="28"/>
        </w:rPr>
        <w:t>развития</w:t>
      </w:r>
      <w:proofErr w:type="gramEnd"/>
      <w:r w:rsidRPr="008C3C28">
        <w:rPr>
          <w:szCs w:val="28"/>
        </w:rPr>
        <w:t xml:space="preserve"> ЗАТО Железногорск за 6 месяцев текущего года вместо требуемого по законодательству документа о предварительных </w:t>
      </w:r>
      <w:r>
        <w:rPr>
          <w:szCs w:val="28"/>
        </w:rPr>
        <w:t xml:space="preserve">результатах такого </w:t>
      </w:r>
      <w:r w:rsidRPr="008C3C28">
        <w:rPr>
          <w:szCs w:val="28"/>
        </w:rPr>
        <w:t xml:space="preserve">развития за истекший </w:t>
      </w:r>
      <w:r>
        <w:rPr>
          <w:szCs w:val="28"/>
        </w:rPr>
        <w:t xml:space="preserve">10-месячный </w:t>
      </w:r>
      <w:r w:rsidRPr="008C3C28">
        <w:rPr>
          <w:szCs w:val="28"/>
        </w:rPr>
        <w:t>период</w:t>
      </w:r>
      <w:r>
        <w:rPr>
          <w:szCs w:val="28"/>
        </w:rPr>
        <w:t>, а также направление</w:t>
      </w:r>
      <w:r w:rsidRPr="006467DC">
        <w:rPr>
          <w:szCs w:val="28"/>
        </w:rPr>
        <w:t xml:space="preserve"> </w:t>
      </w:r>
      <w:r>
        <w:rPr>
          <w:szCs w:val="28"/>
        </w:rPr>
        <w:t xml:space="preserve">в представительный орган местного самоуправления недостаточно </w:t>
      </w:r>
      <w:r w:rsidRPr="009972B5">
        <w:rPr>
          <w:szCs w:val="28"/>
        </w:rPr>
        <w:t>информативн</w:t>
      </w:r>
      <w:r>
        <w:rPr>
          <w:szCs w:val="28"/>
        </w:rPr>
        <w:t>ых сведений об</w:t>
      </w:r>
      <w:r w:rsidRPr="009972B5">
        <w:rPr>
          <w:szCs w:val="28"/>
        </w:rPr>
        <w:t xml:space="preserve"> </w:t>
      </w:r>
      <w:r>
        <w:rPr>
          <w:szCs w:val="28"/>
        </w:rPr>
        <w:t>о</w:t>
      </w:r>
      <w:r w:rsidRPr="009972B5">
        <w:rPr>
          <w:szCs w:val="28"/>
        </w:rPr>
        <w:t>ценк</w:t>
      </w:r>
      <w:r>
        <w:rPr>
          <w:szCs w:val="28"/>
        </w:rPr>
        <w:t>е</w:t>
      </w:r>
      <w:r w:rsidRPr="009972B5">
        <w:rPr>
          <w:szCs w:val="28"/>
        </w:rPr>
        <w:t xml:space="preserve"> ожидаемого исполнения </w:t>
      </w:r>
      <w:r>
        <w:rPr>
          <w:szCs w:val="28"/>
        </w:rPr>
        <w:t xml:space="preserve">муниципального </w:t>
      </w:r>
      <w:r w:rsidRPr="009972B5">
        <w:rPr>
          <w:szCs w:val="28"/>
        </w:rPr>
        <w:t xml:space="preserve">бюджета за </w:t>
      </w:r>
      <w:r>
        <w:rPr>
          <w:szCs w:val="28"/>
        </w:rPr>
        <w:t xml:space="preserve">текущий </w:t>
      </w:r>
      <w:r w:rsidRPr="009972B5">
        <w:rPr>
          <w:szCs w:val="28"/>
        </w:rPr>
        <w:t xml:space="preserve">год </w:t>
      </w:r>
      <w:r>
        <w:rPr>
          <w:szCs w:val="28"/>
        </w:rPr>
        <w:t xml:space="preserve">из-за </w:t>
      </w:r>
      <w:proofErr w:type="spellStart"/>
      <w:r w:rsidRPr="009972B5">
        <w:rPr>
          <w:szCs w:val="28"/>
        </w:rPr>
        <w:t>укрупненности</w:t>
      </w:r>
      <w:proofErr w:type="spellEnd"/>
      <w:r w:rsidRPr="009972B5">
        <w:rPr>
          <w:szCs w:val="28"/>
        </w:rPr>
        <w:t xml:space="preserve"> </w:t>
      </w:r>
      <w:r>
        <w:rPr>
          <w:szCs w:val="28"/>
        </w:rPr>
        <w:t xml:space="preserve">приведенных в них </w:t>
      </w:r>
      <w:r w:rsidRPr="009972B5">
        <w:rPr>
          <w:szCs w:val="28"/>
        </w:rPr>
        <w:t>показател</w:t>
      </w:r>
      <w:r>
        <w:rPr>
          <w:szCs w:val="28"/>
        </w:rPr>
        <w:t xml:space="preserve">ей, отражающих только общий объем налоговых, неналоговых поступлений с территории </w:t>
      </w:r>
      <w:r w:rsidRPr="00A06D99">
        <w:rPr>
          <w:szCs w:val="28"/>
        </w:rPr>
        <w:t>городского</w:t>
      </w:r>
      <w:r>
        <w:rPr>
          <w:szCs w:val="28"/>
        </w:rPr>
        <w:t xml:space="preserve"> округа и результирующий размер безвозмездных перечислений из бюджета вышестоящего уровня</w:t>
      </w:r>
      <w:r w:rsidRPr="008C3C28">
        <w:rPr>
          <w:szCs w:val="28"/>
        </w:rPr>
        <w:t>;</w:t>
      </w:r>
    </w:p>
    <w:p w:rsidR="005F3774" w:rsidRPr="00A6713A" w:rsidRDefault="005F3774" w:rsidP="005F3774">
      <w:pPr>
        <w:pStyle w:val="a6"/>
        <w:ind w:firstLine="284"/>
        <w:rPr>
          <w:szCs w:val="28"/>
        </w:rPr>
      </w:pPr>
      <w:r w:rsidRPr="00D44896">
        <w:rPr>
          <w:szCs w:val="28"/>
        </w:rPr>
        <w:t xml:space="preserve">- </w:t>
      </w:r>
      <w:r>
        <w:rPr>
          <w:szCs w:val="28"/>
        </w:rPr>
        <w:t>не</w:t>
      </w:r>
      <w:r w:rsidRPr="00D44896">
        <w:rPr>
          <w:szCs w:val="28"/>
        </w:rPr>
        <w:t xml:space="preserve">полное соответствие показателей темпа роста налоговых доходов муниципального образования по </w:t>
      </w:r>
      <w:r w:rsidRPr="004048C9">
        <w:rPr>
          <w:szCs w:val="28"/>
        </w:rPr>
        <w:t>налогу на прибыль</w:t>
      </w:r>
      <w:r w:rsidRPr="00D44896">
        <w:rPr>
          <w:szCs w:val="28"/>
        </w:rPr>
        <w:t xml:space="preserve">, отраженных в проекте </w:t>
      </w:r>
      <w:proofErr w:type="gramStart"/>
      <w:r w:rsidRPr="00D44896">
        <w:rPr>
          <w:szCs w:val="28"/>
        </w:rPr>
        <w:t>бюджета</w:t>
      </w:r>
      <w:proofErr w:type="gramEnd"/>
      <w:r w:rsidRPr="00D44896">
        <w:rPr>
          <w:szCs w:val="28"/>
        </w:rPr>
        <w:t xml:space="preserve"> ЗАТО Железногорск на 20</w:t>
      </w:r>
      <w:r>
        <w:rPr>
          <w:szCs w:val="28"/>
        </w:rPr>
        <w:t>25</w:t>
      </w:r>
      <w:r w:rsidRPr="00D44896">
        <w:rPr>
          <w:szCs w:val="28"/>
        </w:rPr>
        <w:t xml:space="preserve"> год и плановый период 20</w:t>
      </w:r>
      <w:r>
        <w:rPr>
          <w:szCs w:val="28"/>
        </w:rPr>
        <w:t>26</w:t>
      </w:r>
      <w:r w:rsidRPr="00D44896">
        <w:rPr>
          <w:szCs w:val="28"/>
        </w:rPr>
        <w:t>-202</w:t>
      </w:r>
      <w:r>
        <w:rPr>
          <w:szCs w:val="28"/>
        </w:rPr>
        <w:t>7</w:t>
      </w:r>
      <w:r w:rsidRPr="00D44896">
        <w:rPr>
          <w:szCs w:val="28"/>
        </w:rPr>
        <w:t xml:space="preserve"> годов, с </w:t>
      </w:r>
      <w:r>
        <w:rPr>
          <w:szCs w:val="28"/>
        </w:rPr>
        <w:t xml:space="preserve">соответствующими </w:t>
      </w:r>
      <w:r w:rsidRPr="00D44896">
        <w:rPr>
          <w:szCs w:val="28"/>
        </w:rPr>
        <w:t xml:space="preserve">данными Прогноза социально-экономического развития </w:t>
      </w:r>
      <w:r>
        <w:rPr>
          <w:szCs w:val="28"/>
        </w:rPr>
        <w:t xml:space="preserve">территории, что непосредственно влияет на степень достоверности </w:t>
      </w:r>
      <w:r>
        <w:rPr>
          <w:szCs w:val="28"/>
        </w:rPr>
        <w:lastRenderedPageBreak/>
        <w:t xml:space="preserve">этого проекта с учетом необходимого соблюдения положений статей 37, 169 </w:t>
      </w:r>
      <w:r w:rsidRPr="00A6713A">
        <w:rPr>
          <w:szCs w:val="28"/>
        </w:rPr>
        <w:t>Бюджетного кодекса Российской Федерации;</w:t>
      </w:r>
    </w:p>
    <w:p w:rsidR="005F3774" w:rsidRPr="00BF6115" w:rsidRDefault="005F3774" w:rsidP="005F3774">
      <w:pPr>
        <w:pStyle w:val="a6"/>
        <w:ind w:firstLine="284"/>
        <w:rPr>
          <w:szCs w:val="28"/>
        </w:rPr>
      </w:pPr>
      <w:r w:rsidRPr="00A6713A">
        <w:rPr>
          <w:szCs w:val="28"/>
        </w:rPr>
        <w:t>- неэффективное планирование бюджетных расходов, выделяемых на</w:t>
      </w:r>
      <w:r w:rsidRPr="005E3505">
        <w:rPr>
          <w:szCs w:val="28"/>
        </w:rPr>
        <w:t xml:space="preserve"> реализацию муниципальных программ с низким процентом их освоения;</w:t>
      </w:r>
    </w:p>
    <w:p w:rsidR="005F3774" w:rsidRPr="00A6713A" w:rsidRDefault="005F3774" w:rsidP="005F3774">
      <w:pPr>
        <w:pStyle w:val="a6"/>
        <w:ind w:firstLine="284"/>
        <w:rPr>
          <w:iCs/>
          <w:szCs w:val="28"/>
        </w:rPr>
      </w:pPr>
      <w:r>
        <w:rPr>
          <w:szCs w:val="28"/>
        </w:rPr>
        <w:t xml:space="preserve">- отсутствие дополнительных доходных поступлений в </w:t>
      </w:r>
      <w:proofErr w:type="gramStart"/>
      <w:r>
        <w:rPr>
          <w:szCs w:val="28"/>
        </w:rPr>
        <w:t>бюджет</w:t>
      </w:r>
      <w:proofErr w:type="gramEnd"/>
      <w:r>
        <w:rPr>
          <w:szCs w:val="28"/>
        </w:rPr>
        <w:t xml:space="preserve"> ЗАТО </w:t>
      </w:r>
      <w:r w:rsidRPr="00A6713A">
        <w:rPr>
          <w:szCs w:val="28"/>
        </w:rPr>
        <w:t xml:space="preserve">Железногорск ввиду убыточной работы 3 </w:t>
      </w:r>
      <w:r w:rsidRPr="00A6713A">
        <w:rPr>
          <w:iCs/>
          <w:szCs w:val="28"/>
        </w:rPr>
        <w:t>муниципальных предприятий (МП «ЖКХ», МП «ПАТП», МП «</w:t>
      </w:r>
      <w:proofErr w:type="spellStart"/>
      <w:r w:rsidRPr="00A6713A">
        <w:rPr>
          <w:iCs/>
          <w:szCs w:val="28"/>
        </w:rPr>
        <w:t>Инфоцентр</w:t>
      </w:r>
      <w:proofErr w:type="spellEnd"/>
      <w:r w:rsidRPr="00A6713A">
        <w:rPr>
          <w:iCs/>
          <w:szCs w:val="28"/>
        </w:rPr>
        <w:t>») из 5 хозяйствующих субъектов, результаты финансово-хозяйственной деятельности которых за 2023 год были рассмотрены на заседаниях балансовой комиссии;</w:t>
      </w:r>
    </w:p>
    <w:p w:rsidR="005F3774" w:rsidRPr="00A6713A" w:rsidRDefault="005F3774" w:rsidP="005F3774">
      <w:pPr>
        <w:pStyle w:val="a6"/>
        <w:ind w:firstLine="284"/>
        <w:rPr>
          <w:iCs/>
          <w:szCs w:val="28"/>
        </w:rPr>
      </w:pPr>
      <w:r w:rsidRPr="00A6713A">
        <w:rPr>
          <w:iCs/>
          <w:szCs w:val="28"/>
        </w:rPr>
        <w:t>- сокращение объемов валовой выручки в 3 предприятиях муниципального сектора экономики (МП «ПАТП», ООО «ГТС», МП «</w:t>
      </w:r>
      <w:proofErr w:type="spellStart"/>
      <w:r w:rsidRPr="00A6713A">
        <w:rPr>
          <w:iCs/>
          <w:szCs w:val="28"/>
        </w:rPr>
        <w:t>Инфоцентр</w:t>
      </w:r>
      <w:proofErr w:type="spellEnd"/>
      <w:r w:rsidRPr="00A6713A">
        <w:rPr>
          <w:iCs/>
          <w:szCs w:val="28"/>
        </w:rPr>
        <w:t>»);</w:t>
      </w:r>
    </w:p>
    <w:p w:rsidR="005F3774" w:rsidRDefault="005F3774" w:rsidP="005F3774">
      <w:pPr>
        <w:pStyle w:val="a6"/>
        <w:ind w:firstLine="284"/>
        <w:rPr>
          <w:iCs/>
          <w:szCs w:val="28"/>
        </w:rPr>
      </w:pPr>
      <w:r w:rsidRPr="00A6713A">
        <w:rPr>
          <w:iCs/>
          <w:szCs w:val="28"/>
        </w:rPr>
        <w:t>- рост дебиторской задолженности в ООО «ГТС»;</w:t>
      </w:r>
    </w:p>
    <w:p w:rsidR="005F3774" w:rsidRDefault="005F3774" w:rsidP="005F3774">
      <w:pPr>
        <w:pStyle w:val="a6"/>
        <w:ind w:firstLine="284"/>
        <w:rPr>
          <w:iCs/>
          <w:szCs w:val="28"/>
        </w:rPr>
      </w:pPr>
      <w:r>
        <w:rPr>
          <w:iCs/>
          <w:szCs w:val="28"/>
        </w:rPr>
        <w:t>- увеличение кредиторской задолженности в 2 предприятиях муниципальной собственности (МП «ПАТП»,</w:t>
      </w:r>
      <w:r w:rsidRPr="00AF67C9">
        <w:rPr>
          <w:iCs/>
          <w:szCs w:val="28"/>
        </w:rPr>
        <w:t xml:space="preserve"> </w:t>
      </w:r>
      <w:r>
        <w:rPr>
          <w:iCs/>
          <w:szCs w:val="28"/>
        </w:rPr>
        <w:t>ООО «ГТС»);</w:t>
      </w:r>
    </w:p>
    <w:p w:rsidR="005F3774" w:rsidRDefault="005F3774" w:rsidP="005F3774">
      <w:pPr>
        <w:pStyle w:val="a6"/>
        <w:ind w:firstLine="284"/>
        <w:rPr>
          <w:iCs/>
          <w:szCs w:val="28"/>
        </w:rPr>
      </w:pPr>
      <w:r>
        <w:rPr>
          <w:iCs/>
          <w:szCs w:val="28"/>
        </w:rPr>
        <w:t>- ухудшение соотношения дебиторской и кредиторской задолженности в МП «ЖКХ», МП «ПАТП»;</w:t>
      </w:r>
    </w:p>
    <w:p w:rsidR="005F3774" w:rsidRDefault="005F3774" w:rsidP="005F3774">
      <w:pPr>
        <w:pStyle w:val="a6"/>
        <w:ind w:firstLine="284"/>
        <w:rPr>
          <w:iCs/>
          <w:szCs w:val="28"/>
        </w:rPr>
      </w:pPr>
      <w:r>
        <w:rPr>
          <w:iCs/>
          <w:szCs w:val="28"/>
        </w:rPr>
        <w:t>- снижение величины собственного капитала в 2 хозяйствующих субъектах (МП «ЖКХ», МП «</w:t>
      </w:r>
      <w:proofErr w:type="spellStart"/>
      <w:r>
        <w:rPr>
          <w:iCs/>
          <w:szCs w:val="28"/>
        </w:rPr>
        <w:t>Инфоцентр</w:t>
      </w:r>
      <w:proofErr w:type="spellEnd"/>
      <w:r>
        <w:rPr>
          <w:iCs/>
          <w:szCs w:val="28"/>
        </w:rPr>
        <w:t>»);</w:t>
      </w:r>
    </w:p>
    <w:p w:rsidR="005F3774" w:rsidRDefault="005F3774" w:rsidP="005F3774">
      <w:pPr>
        <w:pStyle w:val="a6"/>
        <w:ind w:firstLine="284"/>
        <w:rPr>
          <w:iCs/>
          <w:szCs w:val="28"/>
        </w:rPr>
      </w:pPr>
      <w:r>
        <w:rPr>
          <w:iCs/>
          <w:szCs w:val="28"/>
        </w:rPr>
        <w:t>- несоответствие темпов роста заработной платы и выработки на одного работника в МП «ЖКХ», МП «ПАТП», ООО «ГТС», МП «</w:t>
      </w:r>
      <w:proofErr w:type="spellStart"/>
      <w:r>
        <w:rPr>
          <w:iCs/>
          <w:szCs w:val="28"/>
        </w:rPr>
        <w:t>Инфоцентр</w:t>
      </w:r>
      <w:proofErr w:type="spellEnd"/>
      <w:r>
        <w:rPr>
          <w:iCs/>
          <w:szCs w:val="28"/>
        </w:rPr>
        <w:t>»;</w:t>
      </w:r>
    </w:p>
    <w:p w:rsidR="005F3774" w:rsidRDefault="005F3774" w:rsidP="005F3774">
      <w:pPr>
        <w:pStyle w:val="a6"/>
        <w:ind w:firstLine="284"/>
        <w:rPr>
          <w:iCs/>
          <w:szCs w:val="28"/>
        </w:rPr>
      </w:pPr>
      <w:r>
        <w:rPr>
          <w:iCs/>
          <w:szCs w:val="28"/>
        </w:rPr>
        <w:t>- увеличение доли административно-управленческого персонала в                4</w:t>
      </w:r>
      <w:r w:rsidRPr="00B14830">
        <w:rPr>
          <w:iCs/>
          <w:szCs w:val="28"/>
        </w:rPr>
        <w:t xml:space="preserve"> </w:t>
      </w:r>
      <w:r>
        <w:rPr>
          <w:iCs/>
          <w:szCs w:val="28"/>
        </w:rPr>
        <w:t>муниципальных предприятиях (МП «ЖКХ», МП «ПАТП»,</w:t>
      </w:r>
      <w:r w:rsidRPr="00AF67C9">
        <w:rPr>
          <w:iCs/>
          <w:szCs w:val="28"/>
        </w:rPr>
        <w:t xml:space="preserve"> </w:t>
      </w:r>
      <w:r>
        <w:rPr>
          <w:iCs/>
          <w:szCs w:val="28"/>
        </w:rPr>
        <w:t>МП «Нега» МП «</w:t>
      </w:r>
      <w:proofErr w:type="spellStart"/>
      <w:r>
        <w:rPr>
          <w:iCs/>
          <w:szCs w:val="28"/>
        </w:rPr>
        <w:t>Инфоцентр</w:t>
      </w:r>
      <w:proofErr w:type="spellEnd"/>
      <w:r>
        <w:rPr>
          <w:iCs/>
          <w:szCs w:val="28"/>
        </w:rPr>
        <w:t>»);</w:t>
      </w:r>
    </w:p>
    <w:p w:rsidR="005F3774" w:rsidRDefault="005F3774" w:rsidP="005F3774">
      <w:pPr>
        <w:pStyle w:val="a6"/>
        <w:ind w:firstLine="284"/>
        <w:rPr>
          <w:iCs/>
          <w:szCs w:val="28"/>
        </w:rPr>
      </w:pPr>
      <w:r>
        <w:rPr>
          <w:iCs/>
          <w:szCs w:val="28"/>
        </w:rPr>
        <w:t>- невыполнение утвержденных показателей по текущему и капитальному ремонту основных средств в МП «ЖКХ»;</w:t>
      </w:r>
    </w:p>
    <w:p w:rsidR="005F3774" w:rsidRDefault="005F3774" w:rsidP="005F3774">
      <w:pPr>
        <w:pStyle w:val="a6"/>
        <w:ind w:firstLine="284"/>
        <w:rPr>
          <w:iCs/>
          <w:szCs w:val="28"/>
        </w:rPr>
      </w:pPr>
      <w:r>
        <w:rPr>
          <w:iCs/>
          <w:szCs w:val="28"/>
        </w:rPr>
        <w:t>- невыполнение плановых заданий по объемам капитального строительства и обновлению основных средств в</w:t>
      </w:r>
      <w:r w:rsidRPr="00124454">
        <w:rPr>
          <w:iCs/>
          <w:szCs w:val="28"/>
        </w:rPr>
        <w:t xml:space="preserve"> </w:t>
      </w:r>
      <w:r>
        <w:rPr>
          <w:iCs/>
          <w:szCs w:val="28"/>
        </w:rPr>
        <w:t>МП «ЖКХ», МП «</w:t>
      </w:r>
      <w:proofErr w:type="spellStart"/>
      <w:r>
        <w:rPr>
          <w:iCs/>
          <w:szCs w:val="28"/>
        </w:rPr>
        <w:t>Инфоцентр</w:t>
      </w:r>
      <w:proofErr w:type="spellEnd"/>
      <w:r>
        <w:rPr>
          <w:iCs/>
          <w:szCs w:val="28"/>
        </w:rPr>
        <w:t>»;</w:t>
      </w:r>
    </w:p>
    <w:p w:rsidR="005F3774" w:rsidRDefault="005F3774" w:rsidP="005F3774">
      <w:pPr>
        <w:pStyle w:val="a6"/>
        <w:ind w:firstLine="284"/>
        <w:rPr>
          <w:iCs/>
          <w:szCs w:val="28"/>
        </w:rPr>
      </w:pPr>
      <w:r>
        <w:rPr>
          <w:bCs/>
          <w:szCs w:val="28"/>
        </w:rPr>
        <w:t xml:space="preserve">- ухудшение общих итогов финансово-хозяйственной деятельности </w:t>
      </w:r>
      <w:r>
        <w:rPr>
          <w:iCs/>
          <w:szCs w:val="28"/>
        </w:rPr>
        <w:t xml:space="preserve">в          </w:t>
      </w:r>
      <w:r w:rsidRPr="00A6713A">
        <w:rPr>
          <w:iCs/>
          <w:szCs w:val="28"/>
        </w:rPr>
        <w:t>4 субъектах муниципального сектора экономики (МП «ЖКХ», МП «ПАТП»,</w:t>
      </w:r>
      <w:r>
        <w:rPr>
          <w:iCs/>
          <w:szCs w:val="28"/>
        </w:rPr>
        <w:t xml:space="preserve"> ООО «ГТС», МП «</w:t>
      </w:r>
      <w:proofErr w:type="spellStart"/>
      <w:r>
        <w:rPr>
          <w:iCs/>
          <w:szCs w:val="28"/>
        </w:rPr>
        <w:t>Инфоцентр</w:t>
      </w:r>
      <w:proofErr w:type="spellEnd"/>
      <w:r>
        <w:rPr>
          <w:iCs/>
          <w:szCs w:val="28"/>
        </w:rPr>
        <w:t>»);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84094C">
        <w:rPr>
          <w:szCs w:val="28"/>
        </w:rPr>
        <w:t xml:space="preserve">- приобретение </w:t>
      </w:r>
      <w:r>
        <w:rPr>
          <w:szCs w:val="28"/>
        </w:rPr>
        <w:t xml:space="preserve">муниципальными организациями ряда </w:t>
      </w:r>
      <w:r w:rsidRPr="0084094C">
        <w:rPr>
          <w:szCs w:val="28"/>
        </w:rPr>
        <w:t xml:space="preserve">материальных ценностей </w:t>
      </w:r>
      <w:r>
        <w:rPr>
          <w:szCs w:val="28"/>
        </w:rPr>
        <w:t xml:space="preserve">и получаемых услуг </w:t>
      </w:r>
      <w:r w:rsidRPr="0084094C">
        <w:rPr>
          <w:szCs w:val="28"/>
        </w:rPr>
        <w:t xml:space="preserve">с нарушением требований </w:t>
      </w:r>
      <w:r w:rsidRPr="0084094C">
        <w:rPr>
          <w:rFonts w:eastAsia="Calibri"/>
          <w:szCs w:val="28"/>
        </w:rPr>
        <w:t>Федеральн</w:t>
      </w:r>
      <w:r>
        <w:rPr>
          <w:rFonts w:eastAsia="Calibri"/>
          <w:szCs w:val="28"/>
        </w:rPr>
        <w:t>ых</w:t>
      </w:r>
      <w:r w:rsidRPr="0084094C">
        <w:rPr>
          <w:rFonts w:eastAsia="Calibri"/>
          <w:szCs w:val="28"/>
        </w:rPr>
        <w:t xml:space="preserve"> закон</w:t>
      </w:r>
      <w:r>
        <w:rPr>
          <w:rFonts w:eastAsia="Calibri"/>
          <w:szCs w:val="28"/>
        </w:rPr>
        <w:t>ов</w:t>
      </w:r>
      <w:r w:rsidRPr="0084094C">
        <w:rPr>
          <w:rFonts w:eastAsia="Calibri"/>
          <w:szCs w:val="28"/>
        </w:rPr>
        <w:t xml:space="preserve"> </w:t>
      </w:r>
      <w:r w:rsidRPr="0084094C">
        <w:rPr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Cs w:val="28"/>
        </w:rPr>
        <w:t xml:space="preserve">, </w:t>
      </w:r>
      <w:r w:rsidRPr="00AA6847">
        <w:rPr>
          <w:rFonts w:eastAsia="Calibri"/>
          <w:szCs w:val="28"/>
        </w:rPr>
        <w:t>от 18.07.2011 № 223-ФЗ «О закупках товаров, работ, услуг отдельными видами юридических лиц»</w:t>
      </w:r>
      <w:r w:rsidRPr="0084094C">
        <w:rPr>
          <w:szCs w:val="28"/>
        </w:rPr>
        <w:t>;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E21FE6">
        <w:rPr>
          <w:szCs w:val="28"/>
        </w:rPr>
        <w:t>- недопустимо</w:t>
      </w:r>
      <w:r>
        <w:rPr>
          <w:szCs w:val="28"/>
        </w:rPr>
        <w:t>е</w:t>
      </w:r>
      <w:r w:rsidRPr="00E21FE6">
        <w:rPr>
          <w:szCs w:val="28"/>
        </w:rPr>
        <w:t xml:space="preserve"> подписани</w:t>
      </w:r>
      <w:r>
        <w:rPr>
          <w:szCs w:val="28"/>
        </w:rPr>
        <w:t>е</w:t>
      </w:r>
      <w:r w:rsidRPr="00E21FE6">
        <w:rPr>
          <w:szCs w:val="28"/>
        </w:rPr>
        <w:t xml:space="preserve"> актов сдачи-приемки работ и осуществлени</w:t>
      </w:r>
      <w:r>
        <w:rPr>
          <w:szCs w:val="28"/>
        </w:rPr>
        <w:t>е</w:t>
      </w:r>
      <w:r w:rsidRPr="00E21FE6">
        <w:rPr>
          <w:szCs w:val="28"/>
        </w:rPr>
        <w:t xml:space="preserve"> их оплаты при отсутствии </w:t>
      </w:r>
      <w:r>
        <w:rPr>
          <w:szCs w:val="28"/>
        </w:rPr>
        <w:t xml:space="preserve">требующихся </w:t>
      </w:r>
      <w:r w:rsidRPr="00E21FE6">
        <w:rPr>
          <w:szCs w:val="28"/>
        </w:rPr>
        <w:t xml:space="preserve">результатов по </w:t>
      </w:r>
      <w:r>
        <w:rPr>
          <w:szCs w:val="28"/>
        </w:rPr>
        <w:t xml:space="preserve">заключенным </w:t>
      </w:r>
      <w:r w:rsidRPr="00E21FE6">
        <w:rPr>
          <w:szCs w:val="28"/>
        </w:rPr>
        <w:t>контрактам и договорам;</w:t>
      </w:r>
    </w:p>
    <w:p w:rsidR="005F3774" w:rsidRPr="00A6713A" w:rsidRDefault="005F3774" w:rsidP="005F3774">
      <w:pPr>
        <w:pStyle w:val="a6"/>
        <w:ind w:firstLine="284"/>
        <w:rPr>
          <w:szCs w:val="28"/>
        </w:rPr>
      </w:pPr>
      <w:r w:rsidRPr="00A6713A">
        <w:rPr>
          <w:szCs w:val="28"/>
        </w:rPr>
        <w:t xml:space="preserve">- необходимость обязательного проведения </w:t>
      </w:r>
      <w:proofErr w:type="spellStart"/>
      <w:r w:rsidRPr="00A6713A">
        <w:rPr>
          <w:szCs w:val="28"/>
        </w:rPr>
        <w:t>претензионно-исковой</w:t>
      </w:r>
      <w:proofErr w:type="spellEnd"/>
      <w:r w:rsidRPr="00A6713A">
        <w:rPr>
          <w:szCs w:val="28"/>
        </w:rPr>
        <w:t xml:space="preserve"> работы и предъявления заказчиками муниципального сектора экономики штрафных санкций за неисполнение подрядчиками принятых на себя обязательств;</w:t>
      </w:r>
    </w:p>
    <w:p w:rsidR="005F3774" w:rsidRPr="00A6713A" w:rsidRDefault="005F3774" w:rsidP="005F3774">
      <w:pPr>
        <w:pStyle w:val="a6"/>
        <w:ind w:firstLine="284"/>
        <w:rPr>
          <w:szCs w:val="28"/>
        </w:rPr>
      </w:pPr>
      <w:r w:rsidRPr="00A6713A">
        <w:rPr>
          <w:szCs w:val="28"/>
        </w:rPr>
        <w:t>- несоблюдение сроков размещения требующихся сведений и документов в Единой информационной системе в сфере закупок;</w:t>
      </w:r>
    </w:p>
    <w:p w:rsidR="005F3774" w:rsidRPr="00A6713A" w:rsidRDefault="005F3774" w:rsidP="005F3774">
      <w:pPr>
        <w:pStyle w:val="a6"/>
        <w:ind w:firstLine="284"/>
        <w:rPr>
          <w:szCs w:val="28"/>
        </w:rPr>
      </w:pPr>
      <w:r w:rsidRPr="00A6713A">
        <w:rPr>
          <w:szCs w:val="28"/>
        </w:rPr>
        <w:t xml:space="preserve">- </w:t>
      </w:r>
      <w:r w:rsidRPr="00A6713A">
        <w:rPr>
          <w:iCs/>
          <w:szCs w:val="28"/>
        </w:rPr>
        <w:t>потребность в</w:t>
      </w:r>
      <w:r w:rsidRPr="00A6713A">
        <w:rPr>
          <w:szCs w:val="28"/>
        </w:rPr>
        <w:t xml:space="preserve"> усилении внутреннего </w:t>
      </w:r>
      <w:proofErr w:type="gramStart"/>
      <w:r w:rsidRPr="00A6713A">
        <w:rPr>
          <w:szCs w:val="28"/>
        </w:rPr>
        <w:t>контроля за</w:t>
      </w:r>
      <w:proofErr w:type="gramEnd"/>
      <w:r w:rsidRPr="00A6713A">
        <w:rPr>
          <w:szCs w:val="28"/>
        </w:rPr>
        <w:t xml:space="preserve"> своевременностью и обоснованностью исполнения муниципальными учреждениями и предприятиями договорных, контрактных обязательств в целях исключения их неэффективных расходов по оплате штрафов и неустоек;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A6713A">
        <w:rPr>
          <w:szCs w:val="28"/>
        </w:rPr>
        <w:lastRenderedPageBreak/>
        <w:t xml:space="preserve">- недостаточное применение муниципальными организациями конкурентных способов закупок товаров, работ, услуг и </w:t>
      </w:r>
      <w:r>
        <w:rPr>
          <w:szCs w:val="28"/>
        </w:rPr>
        <w:t xml:space="preserve">широкое </w:t>
      </w:r>
      <w:r w:rsidRPr="00A6713A">
        <w:rPr>
          <w:szCs w:val="28"/>
        </w:rPr>
        <w:t>использование ими договоров с единственными поставщиками;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292748">
        <w:rPr>
          <w:szCs w:val="28"/>
        </w:rPr>
        <w:t xml:space="preserve">- начисление </w:t>
      </w:r>
      <w:r w:rsidRPr="00292748">
        <w:rPr>
          <w:szCs w:val="28"/>
          <w:lang w:eastAsia="en-US"/>
        </w:rPr>
        <w:t xml:space="preserve">заработной платы сотрудникам муниципальных организаций с </w:t>
      </w:r>
      <w:r>
        <w:rPr>
          <w:szCs w:val="28"/>
          <w:lang w:eastAsia="en-US"/>
        </w:rPr>
        <w:t xml:space="preserve">отступлениями от </w:t>
      </w:r>
      <w:r w:rsidRPr="00292748">
        <w:rPr>
          <w:szCs w:val="28"/>
          <w:lang w:eastAsia="en-US"/>
        </w:rPr>
        <w:t>требований трудового законодательства;</w:t>
      </w:r>
    </w:p>
    <w:p w:rsidR="005F3774" w:rsidRDefault="005F3774" w:rsidP="005F3774">
      <w:pPr>
        <w:pStyle w:val="a6"/>
        <w:ind w:firstLine="284"/>
        <w:rPr>
          <w:szCs w:val="28"/>
        </w:rPr>
      </w:pPr>
      <w:r>
        <w:rPr>
          <w:iCs/>
          <w:szCs w:val="28"/>
        </w:rPr>
        <w:t xml:space="preserve">- наличие в деятельности спортивных </w:t>
      </w:r>
      <w:proofErr w:type="gramStart"/>
      <w:r>
        <w:rPr>
          <w:iCs/>
          <w:szCs w:val="28"/>
        </w:rPr>
        <w:t>школ</w:t>
      </w:r>
      <w:proofErr w:type="gramEnd"/>
      <w:r>
        <w:rPr>
          <w:iCs/>
          <w:szCs w:val="28"/>
        </w:rPr>
        <w:t xml:space="preserve"> ЗАТО Железногорск нарушений и недостатков, связанных</w:t>
      </w:r>
      <w:r>
        <w:rPr>
          <w:szCs w:val="28"/>
        </w:rPr>
        <w:t>:</w:t>
      </w:r>
    </w:p>
    <w:p w:rsidR="005F3774" w:rsidRPr="005636C0" w:rsidRDefault="005F3774" w:rsidP="005F3774">
      <w:pPr>
        <w:pStyle w:val="a6"/>
        <w:numPr>
          <w:ilvl w:val="0"/>
          <w:numId w:val="12"/>
        </w:numPr>
        <w:ind w:left="993" w:hanging="426"/>
        <w:rPr>
          <w:szCs w:val="28"/>
        </w:rPr>
      </w:pPr>
      <w:r w:rsidRPr="005636C0">
        <w:rPr>
          <w:bCs/>
          <w:szCs w:val="28"/>
        </w:rPr>
        <w:t>с несоблюдением требований Федерального закона от 04.12.2007                 № 329-ФЗ «О физической культуре и спорте в Российской Федерации» в отношении необходимого медицинского обеспечения лиц, занимающихся физической культурой и спортом;</w:t>
      </w:r>
    </w:p>
    <w:p w:rsidR="005F3774" w:rsidRPr="005636C0" w:rsidRDefault="005F3774" w:rsidP="005F3774">
      <w:pPr>
        <w:pStyle w:val="a6"/>
        <w:numPr>
          <w:ilvl w:val="0"/>
          <w:numId w:val="12"/>
        </w:numPr>
        <w:ind w:left="993" w:hanging="426"/>
        <w:rPr>
          <w:bCs/>
          <w:szCs w:val="28"/>
        </w:rPr>
      </w:pPr>
      <w:r w:rsidRPr="005636C0">
        <w:rPr>
          <w:bCs/>
          <w:szCs w:val="28"/>
        </w:rPr>
        <w:t>с проведением учебно-тренировочных занятий в спортивных сооружениях, адреса которых не указаны в имеющихся лицензиях;</w:t>
      </w:r>
    </w:p>
    <w:p w:rsidR="005F3774" w:rsidRPr="005636C0" w:rsidRDefault="005F3774" w:rsidP="005F3774">
      <w:pPr>
        <w:pStyle w:val="a6"/>
        <w:numPr>
          <w:ilvl w:val="0"/>
          <w:numId w:val="12"/>
        </w:numPr>
        <w:ind w:left="993" w:hanging="426"/>
        <w:rPr>
          <w:bCs/>
          <w:szCs w:val="28"/>
        </w:rPr>
      </w:pPr>
      <w:r w:rsidRPr="005636C0">
        <w:rPr>
          <w:szCs w:val="28"/>
        </w:rPr>
        <w:t xml:space="preserve">с использованием </w:t>
      </w:r>
      <w:r w:rsidRPr="005636C0">
        <w:rPr>
          <w:bCs/>
          <w:szCs w:val="28"/>
        </w:rPr>
        <w:t>спортивных сооружений, принадлежащих иным владельцам, без оформления соответствующих договорных отношений;</w:t>
      </w:r>
    </w:p>
    <w:p w:rsidR="005F3774" w:rsidRPr="005636C0" w:rsidRDefault="005F3774" w:rsidP="005F3774">
      <w:pPr>
        <w:pStyle w:val="a6"/>
        <w:numPr>
          <w:ilvl w:val="0"/>
          <w:numId w:val="12"/>
        </w:numPr>
        <w:ind w:left="993" w:hanging="426"/>
        <w:rPr>
          <w:bCs/>
          <w:szCs w:val="28"/>
        </w:rPr>
      </w:pPr>
      <w:r w:rsidRPr="005636C0">
        <w:rPr>
          <w:bCs/>
          <w:szCs w:val="28"/>
        </w:rPr>
        <w:t>с отсутствием оплаты возмещения коммунальных услуг по договорам безвозмездного пользования имуществом других муниципальных организаций;</w:t>
      </w:r>
    </w:p>
    <w:p w:rsidR="005F3774" w:rsidRPr="005636C0" w:rsidRDefault="005F3774" w:rsidP="005F3774">
      <w:pPr>
        <w:pStyle w:val="a6"/>
        <w:numPr>
          <w:ilvl w:val="0"/>
          <w:numId w:val="12"/>
        </w:numPr>
        <w:ind w:left="993" w:hanging="426"/>
        <w:rPr>
          <w:szCs w:val="28"/>
        </w:rPr>
      </w:pPr>
      <w:r w:rsidRPr="005636C0">
        <w:rPr>
          <w:szCs w:val="28"/>
        </w:rPr>
        <w:t>с несоответствием фактической продолжительности рабочего времени отдельных сотрудников утвержденным графикам сменности;</w:t>
      </w:r>
    </w:p>
    <w:p w:rsidR="005F3774" w:rsidRPr="005636C0" w:rsidRDefault="005F3774" w:rsidP="005F3774">
      <w:pPr>
        <w:pStyle w:val="a6"/>
        <w:numPr>
          <w:ilvl w:val="0"/>
          <w:numId w:val="12"/>
        </w:numPr>
        <w:ind w:left="993" w:hanging="426"/>
        <w:rPr>
          <w:szCs w:val="28"/>
        </w:rPr>
      </w:pPr>
      <w:r w:rsidRPr="005636C0">
        <w:rPr>
          <w:szCs w:val="28"/>
        </w:rPr>
        <w:t>с формированием для ряда категорий работников графиков сменности с недопустимой переработкой норм рабочего времени;</w:t>
      </w:r>
    </w:p>
    <w:p w:rsidR="005F3774" w:rsidRPr="005636C0" w:rsidRDefault="005F3774" w:rsidP="005F3774">
      <w:pPr>
        <w:pStyle w:val="a6"/>
        <w:numPr>
          <w:ilvl w:val="0"/>
          <w:numId w:val="12"/>
        </w:numPr>
        <w:ind w:left="993" w:hanging="426"/>
        <w:rPr>
          <w:szCs w:val="28"/>
        </w:rPr>
      </w:pPr>
      <w:r w:rsidRPr="005636C0">
        <w:rPr>
          <w:szCs w:val="28"/>
        </w:rPr>
        <w:t xml:space="preserve">с несоблюдением порядка расчета цены контрактов, заключаемых с единственным поставщиком на охранные услуги, утвержденного Приказом </w:t>
      </w:r>
      <w:proofErr w:type="spellStart"/>
      <w:r w:rsidRPr="005636C0">
        <w:rPr>
          <w:szCs w:val="28"/>
        </w:rPr>
        <w:t>Росгвардии</w:t>
      </w:r>
      <w:proofErr w:type="spellEnd"/>
      <w:r w:rsidRPr="005636C0">
        <w:rPr>
          <w:szCs w:val="28"/>
        </w:rPr>
        <w:t xml:space="preserve"> от 15.02.2021 № 45;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A6713A">
        <w:rPr>
          <w:szCs w:val="28"/>
        </w:rPr>
        <w:t>- реализация проекта благоустройства общественной территории «</w:t>
      </w:r>
      <w:proofErr w:type="spellStart"/>
      <w:r w:rsidRPr="00A6713A">
        <w:rPr>
          <w:szCs w:val="28"/>
        </w:rPr>
        <w:t>Толгут-</w:t>
      </w:r>
      <w:r>
        <w:rPr>
          <w:szCs w:val="28"/>
        </w:rPr>
        <w:t>парк</w:t>
      </w:r>
      <w:proofErr w:type="spellEnd"/>
      <w:r>
        <w:rPr>
          <w:szCs w:val="28"/>
        </w:rPr>
        <w:t>» в п. Подгорный с необоснованными и неэффективными действиями:</w:t>
      </w:r>
    </w:p>
    <w:p w:rsidR="005F3774" w:rsidRPr="005636C0" w:rsidRDefault="005F3774" w:rsidP="005F3774">
      <w:pPr>
        <w:pStyle w:val="a6"/>
        <w:numPr>
          <w:ilvl w:val="0"/>
          <w:numId w:val="12"/>
        </w:numPr>
        <w:ind w:left="993" w:hanging="426"/>
        <w:rPr>
          <w:szCs w:val="28"/>
        </w:rPr>
      </w:pPr>
      <w:r w:rsidRPr="005636C0">
        <w:rPr>
          <w:szCs w:val="28"/>
        </w:rPr>
        <w:t xml:space="preserve">по изменению конструкции </w:t>
      </w:r>
      <w:proofErr w:type="spellStart"/>
      <w:r w:rsidRPr="005636C0">
        <w:rPr>
          <w:szCs w:val="28"/>
        </w:rPr>
        <w:t>геохолмов</w:t>
      </w:r>
      <w:proofErr w:type="spellEnd"/>
      <w:r w:rsidRPr="005636C0">
        <w:rPr>
          <w:szCs w:val="28"/>
        </w:rPr>
        <w:t xml:space="preserve"> «Банан», «Круглый» с нарушением условий заключенного муниципального контракта и ухудшением их функциональных (потребительских) характеристик;</w:t>
      </w:r>
    </w:p>
    <w:p w:rsidR="005F3774" w:rsidRPr="005636C0" w:rsidRDefault="005F3774" w:rsidP="005F3774">
      <w:pPr>
        <w:pStyle w:val="a6"/>
        <w:numPr>
          <w:ilvl w:val="0"/>
          <w:numId w:val="12"/>
        </w:numPr>
        <w:ind w:left="993" w:hanging="426"/>
        <w:rPr>
          <w:szCs w:val="28"/>
        </w:rPr>
      </w:pPr>
      <w:r w:rsidRPr="005636C0">
        <w:rPr>
          <w:szCs w:val="28"/>
        </w:rPr>
        <w:t>по установлению в проектно-сметной документации и указанном контракте завышенных цен на малые архитектурные формы «Качели одинарные</w:t>
      </w:r>
      <w:r w:rsidRPr="005636C0">
        <w:t xml:space="preserve"> </w:t>
      </w:r>
      <w:r w:rsidRPr="005636C0">
        <w:rPr>
          <w:szCs w:val="28"/>
        </w:rPr>
        <w:t>на двух вертикальных столбах», «Доска для рисования» в сравнении с существовавшими рыночными предложениями;</w:t>
      </w:r>
    </w:p>
    <w:p w:rsidR="005F3774" w:rsidRPr="005636C0" w:rsidRDefault="005F3774" w:rsidP="005F3774">
      <w:pPr>
        <w:pStyle w:val="a6"/>
        <w:numPr>
          <w:ilvl w:val="0"/>
          <w:numId w:val="12"/>
        </w:numPr>
        <w:ind w:left="993" w:hanging="426"/>
        <w:rPr>
          <w:szCs w:val="28"/>
        </w:rPr>
      </w:pPr>
      <w:r w:rsidRPr="005636C0">
        <w:rPr>
          <w:szCs w:val="28"/>
        </w:rPr>
        <w:t>по принятию, оплате товаров и оборудования для детской игровой площадки, не соответствующих по возрастным ограничениям требованиям, изложенным в техническом задании и проектной документации;</w:t>
      </w:r>
    </w:p>
    <w:p w:rsidR="005F3774" w:rsidRDefault="005F3774" w:rsidP="005F3774">
      <w:pPr>
        <w:pStyle w:val="a6"/>
        <w:ind w:firstLine="284"/>
        <w:rPr>
          <w:iCs/>
          <w:szCs w:val="28"/>
        </w:rPr>
      </w:pPr>
      <w:r>
        <w:rPr>
          <w:iCs/>
          <w:szCs w:val="28"/>
        </w:rPr>
        <w:t xml:space="preserve">- наличие в деятельности МП «ЖКХ» нарушений и недостатков, отрицательно отразившихся на достоверности </w:t>
      </w:r>
      <w:r>
        <w:rPr>
          <w:szCs w:val="28"/>
        </w:rPr>
        <w:t xml:space="preserve">его отчетности и </w:t>
      </w:r>
      <w:r w:rsidRPr="00456FB6">
        <w:rPr>
          <w:szCs w:val="28"/>
        </w:rPr>
        <w:t>результат</w:t>
      </w:r>
      <w:r>
        <w:rPr>
          <w:szCs w:val="28"/>
        </w:rPr>
        <w:t xml:space="preserve">ах хозяйственно-экономической </w:t>
      </w:r>
      <w:r>
        <w:rPr>
          <w:iCs/>
          <w:szCs w:val="28"/>
        </w:rPr>
        <w:t xml:space="preserve">работы </w:t>
      </w:r>
      <w:r>
        <w:rPr>
          <w:szCs w:val="28"/>
        </w:rPr>
        <w:t>в</w:t>
      </w:r>
      <w:r w:rsidRPr="00367227">
        <w:rPr>
          <w:szCs w:val="28"/>
        </w:rPr>
        <w:t xml:space="preserve"> </w:t>
      </w:r>
      <w:r>
        <w:rPr>
          <w:szCs w:val="28"/>
        </w:rPr>
        <w:t>части:</w:t>
      </w:r>
    </w:p>
    <w:p w:rsidR="005F3774" w:rsidRPr="00497E49" w:rsidRDefault="005F3774" w:rsidP="005F3774">
      <w:pPr>
        <w:pStyle w:val="a6"/>
        <w:numPr>
          <w:ilvl w:val="0"/>
          <w:numId w:val="12"/>
        </w:numPr>
        <w:ind w:left="993" w:hanging="426"/>
        <w:rPr>
          <w:szCs w:val="28"/>
        </w:rPr>
      </w:pPr>
      <w:r w:rsidRPr="00497E49">
        <w:rPr>
          <w:szCs w:val="28"/>
        </w:rPr>
        <w:t>формирования за 2021 и 2022 годы недостоверных показателей бухгалтерского баланса и отчета о финансовых результатах, представленных учредителю (</w:t>
      </w:r>
      <w:proofErr w:type="gramStart"/>
      <w:r w:rsidRPr="00497E49">
        <w:rPr>
          <w:szCs w:val="28"/>
        </w:rPr>
        <w:t>Администрации</w:t>
      </w:r>
      <w:proofErr w:type="gramEnd"/>
      <w:r w:rsidRPr="00497E49">
        <w:rPr>
          <w:szCs w:val="28"/>
        </w:rPr>
        <w:t xml:space="preserve"> ЗАТО                            г. Железногорск), по прочим расходам, чистой прибыли, дебиторской задолженности и прочим обязательствам;</w:t>
      </w:r>
    </w:p>
    <w:p w:rsidR="005F3774" w:rsidRPr="00497E49" w:rsidRDefault="005F3774" w:rsidP="005F3774">
      <w:pPr>
        <w:pStyle w:val="a6"/>
        <w:numPr>
          <w:ilvl w:val="0"/>
          <w:numId w:val="12"/>
        </w:numPr>
        <w:ind w:left="993" w:hanging="426"/>
        <w:rPr>
          <w:szCs w:val="28"/>
        </w:rPr>
      </w:pPr>
      <w:r w:rsidRPr="00497E49">
        <w:rPr>
          <w:szCs w:val="28"/>
        </w:rPr>
        <w:lastRenderedPageBreak/>
        <w:t>нарушения требований бухгалтерского учета при осуществлении списания безнадежных долгов;</w:t>
      </w:r>
    </w:p>
    <w:p w:rsidR="005F3774" w:rsidRPr="00497E49" w:rsidRDefault="005F3774" w:rsidP="005F3774">
      <w:pPr>
        <w:pStyle w:val="a6"/>
        <w:numPr>
          <w:ilvl w:val="0"/>
          <w:numId w:val="12"/>
        </w:numPr>
        <w:ind w:left="993" w:hanging="426"/>
        <w:rPr>
          <w:color w:val="000000"/>
          <w:szCs w:val="28"/>
        </w:rPr>
      </w:pPr>
      <w:r w:rsidRPr="00497E49">
        <w:rPr>
          <w:szCs w:val="28"/>
        </w:rPr>
        <w:t xml:space="preserve">неудовлетворительного </w:t>
      </w:r>
      <w:r w:rsidRPr="00497E49">
        <w:rPr>
          <w:color w:val="000000"/>
          <w:szCs w:val="28"/>
        </w:rPr>
        <w:t xml:space="preserve">качества проводимой инвентаризационной работы и </w:t>
      </w:r>
      <w:r w:rsidRPr="00497E49">
        <w:rPr>
          <w:szCs w:val="28"/>
        </w:rPr>
        <w:t xml:space="preserve">наличия </w:t>
      </w:r>
      <w:proofErr w:type="spellStart"/>
      <w:r w:rsidRPr="00497E49">
        <w:rPr>
          <w:szCs w:val="28"/>
        </w:rPr>
        <w:t>неоприходованных</w:t>
      </w:r>
      <w:proofErr w:type="spellEnd"/>
      <w:r w:rsidRPr="00497E49">
        <w:rPr>
          <w:szCs w:val="28"/>
        </w:rPr>
        <w:t xml:space="preserve"> </w:t>
      </w:r>
      <w:r w:rsidRPr="00497E49">
        <w:rPr>
          <w:color w:val="000000"/>
          <w:szCs w:val="28"/>
        </w:rPr>
        <w:t xml:space="preserve">материальных ценностей в составе имущественного комплекса </w:t>
      </w:r>
      <w:r w:rsidRPr="00497E49">
        <w:rPr>
          <w:szCs w:val="28"/>
        </w:rPr>
        <w:t>МП «ЖКХ»</w:t>
      </w:r>
      <w:r w:rsidRPr="00497E49">
        <w:rPr>
          <w:color w:val="000000"/>
          <w:szCs w:val="28"/>
        </w:rPr>
        <w:t>;</w:t>
      </w:r>
    </w:p>
    <w:p w:rsidR="005F3774" w:rsidRPr="00497E49" w:rsidRDefault="005F3774" w:rsidP="005F3774">
      <w:pPr>
        <w:pStyle w:val="a6"/>
        <w:numPr>
          <w:ilvl w:val="0"/>
          <w:numId w:val="12"/>
        </w:numPr>
        <w:ind w:left="993" w:hanging="426"/>
        <w:rPr>
          <w:szCs w:val="28"/>
        </w:rPr>
      </w:pPr>
      <w:r w:rsidRPr="00497E49">
        <w:rPr>
          <w:szCs w:val="28"/>
        </w:rPr>
        <w:t xml:space="preserve">несоответствия коллективного договора предприятия требованиям Федерального отраслевого тарифного соглашения в Жилищно-коммунальном хозяйстве Российской Федерации на 2023 - 2025 годы и </w:t>
      </w:r>
      <w:r>
        <w:rPr>
          <w:szCs w:val="28"/>
        </w:rPr>
        <w:t xml:space="preserve">вытекающего </w:t>
      </w:r>
      <w:r w:rsidRPr="00497E49">
        <w:rPr>
          <w:szCs w:val="28"/>
        </w:rPr>
        <w:t>из этого ухудшения положения работников в сравнении с условиями данного соглашения;</w:t>
      </w:r>
    </w:p>
    <w:p w:rsidR="005F3774" w:rsidRPr="00497E49" w:rsidRDefault="005F3774" w:rsidP="005F3774">
      <w:pPr>
        <w:pStyle w:val="a6"/>
        <w:numPr>
          <w:ilvl w:val="0"/>
          <w:numId w:val="12"/>
        </w:numPr>
        <w:ind w:left="993" w:hanging="426"/>
        <w:rPr>
          <w:szCs w:val="28"/>
        </w:rPr>
      </w:pPr>
      <w:r w:rsidRPr="00497E49">
        <w:rPr>
          <w:szCs w:val="28"/>
        </w:rPr>
        <w:t>неполного использования имеющихся возможностей по работе с просроченной дебиторской задолженностью;</w:t>
      </w:r>
    </w:p>
    <w:p w:rsidR="005F3774" w:rsidRPr="00497E49" w:rsidRDefault="005F3774" w:rsidP="005F3774">
      <w:pPr>
        <w:pStyle w:val="a6"/>
        <w:numPr>
          <w:ilvl w:val="0"/>
          <w:numId w:val="12"/>
        </w:numPr>
        <w:ind w:left="993" w:hanging="426"/>
        <w:rPr>
          <w:szCs w:val="28"/>
        </w:rPr>
      </w:pPr>
      <w:r w:rsidRPr="00497E49">
        <w:rPr>
          <w:szCs w:val="28"/>
        </w:rPr>
        <w:t>несвоевременного внесения законодательно установленных изменений в Положение о закупках МП «ЖКХ»;</w:t>
      </w:r>
    </w:p>
    <w:p w:rsidR="005F3774" w:rsidRPr="00497E49" w:rsidRDefault="005F3774" w:rsidP="005F3774">
      <w:pPr>
        <w:pStyle w:val="a6"/>
        <w:numPr>
          <w:ilvl w:val="0"/>
          <w:numId w:val="12"/>
        </w:numPr>
        <w:ind w:left="993" w:hanging="426"/>
        <w:rPr>
          <w:szCs w:val="28"/>
        </w:rPr>
      </w:pPr>
      <w:r w:rsidRPr="00497E49">
        <w:rPr>
          <w:szCs w:val="28"/>
        </w:rPr>
        <w:t>несоблюдения порядка ознакомления работников с графиками сменности и их утверждение в ряде случаев без учета мнения выборного органа первичной профсоюзной организации;</w:t>
      </w:r>
    </w:p>
    <w:p w:rsidR="005F3774" w:rsidRPr="00497E49" w:rsidRDefault="005F3774" w:rsidP="005F3774">
      <w:pPr>
        <w:pStyle w:val="a6"/>
        <w:numPr>
          <w:ilvl w:val="0"/>
          <w:numId w:val="12"/>
        </w:numPr>
        <w:ind w:left="993" w:hanging="426"/>
        <w:rPr>
          <w:szCs w:val="28"/>
        </w:rPr>
      </w:pPr>
      <w:r w:rsidRPr="00497E49">
        <w:rPr>
          <w:szCs w:val="28"/>
        </w:rPr>
        <w:t>несоответствия продолжительности рабочего времени сотрудников предприятия, установленной в трудовых договорах и утвержденной в графиках сменности;</w:t>
      </w:r>
    </w:p>
    <w:p w:rsidR="005F3774" w:rsidRDefault="005F3774" w:rsidP="005F3774">
      <w:pPr>
        <w:pStyle w:val="a6"/>
        <w:ind w:firstLine="284"/>
        <w:rPr>
          <w:szCs w:val="28"/>
        </w:rPr>
      </w:pPr>
      <w:r>
        <w:rPr>
          <w:szCs w:val="28"/>
        </w:rPr>
        <w:t xml:space="preserve">- </w:t>
      </w:r>
      <w:r w:rsidRPr="001314DA">
        <w:rPr>
          <w:szCs w:val="28"/>
        </w:rPr>
        <w:t>осуществлени</w:t>
      </w:r>
      <w:r>
        <w:rPr>
          <w:szCs w:val="28"/>
        </w:rPr>
        <w:t>е</w:t>
      </w:r>
      <w:r w:rsidRPr="001314DA">
        <w:rPr>
          <w:szCs w:val="28"/>
        </w:rPr>
        <w:t xml:space="preserve"> охранной деятельности в муниципальных </w:t>
      </w:r>
      <w:proofErr w:type="gramStart"/>
      <w:r w:rsidRPr="001314DA">
        <w:rPr>
          <w:szCs w:val="28"/>
        </w:rPr>
        <w:t>учреждениях</w:t>
      </w:r>
      <w:proofErr w:type="gramEnd"/>
      <w:r w:rsidRPr="001314DA">
        <w:rPr>
          <w:szCs w:val="28"/>
        </w:rPr>
        <w:t xml:space="preserve"> ЗАТО Железногорск с массовым пребыванием детей</w:t>
      </w:r>
      <w:r w:rsidRPr="00601DFA">
        <w:rPr>
          <w:szCs w:val="28"/>
        </w:rPr>
        <w:t xml:space="preserve"> </w:t>
      </w:r>
      <w:r>
        <w:rPr>
          <w:szCs w:val="28"/>
        </w:rPr>
        <w:t xml:space="preserve">частными охранными </w:t>
      </w:r>
      <w:r w:rsidRPr="00601DFA">
        <w:rPr>
          <w:szCs w:val="28"/>
        </w:rPr>
        <w:t>организаци</w:t>
      </w:r>
      <w:r>
        <w:rPr>
          <w:szCs w:val="28"/>
        </w:rPr>
        <w:t>ями,</w:t>
      </w:r>
      <w:r w:rsidRPr="00601DFA">
        <w:rPr>
          <w:szCs w:val="28"/>
        </w:rPr>
        <w:t xml:space="preserve"> не имеющи</w:t>
      </w:r>
      <w:r>
        <w:rPr>
          <w:szCs w:val="28"/>
        </w:rPr>
        <w:t>ми</w:t>
      </w:r>
      <w:r w:rsidRPr="00601DFA">
        <w:rPr>
          <w:szCs w:val="28"/>
        </w:rPr>
        <w:t xml:space="preserve"> на это специального разрешения </w:t>
      </w:r>
      <w:r>
        <w:rPr>
          <w:szCs w:val="28"/>
        </w:rPr>
        <w:t xml:space="preserve">с учетом установленных </w:t>
      </w:r>
      <w:r w:rsidRPr="00601DFA">
        <w:rPr>
          <w:szCs w:val="28"/>
        </w:rPr>
        <w:t>требовани</w:t>
      </w:r>
      <w:r>
        <w:rPr>
          <w:szCs w:val="28"/>
        </w:rPr>
        <w:t>й</w:t>
      </w:r>
      <w:r w:rsidRPr="00601DFA">
        <w:rPr>
          <w:szCs w:val="28"/>
        </w:rPr>
        <w:t xml:space="preserve"> </w:t>
      </w:r>
      <w:r>
        <w:rPr>
          <w:szCs w:val="28"/>
        </w:rPr>
        <w:t>к</w:t>
      </w:r>
      <w:r w:rsidRPr="00601DFA">
        <w:rPr>
          <w:szCs w:val="28"/>
        </w:rPr>
        <w:t xml:space="preserve"> антитеррористической защищенности</w:t>
      </w:r>
      <w:r>
        <w:rPr>
          <w:szCs w:val="28"/>
        </w:rPr>
        <w:t xml:space="preserve"> данных объектов;</w:t>
      </w:r>
    </w:p>
    <w:p w:rsidR="005F3774" w:rsidRDefault="005F3774" w:rsidP="005F3774">
      <w:pPr>
        <w:pStyle w:val="a6"/>
        <w:tabs>
          <w:tab w:val="left" w:pos="426"/>
        </w:tabs>
        <w:ind w:firstLine="284"/>
        <w:rPr>
          <w:szCs w:val="28"/>
        </w:rPr>
      </w:pPr>
      <w:r>
        <w:rPr>
          <w:szCs w:val="28"/>
        </w:rPr>
        <w:t xml:space="preserve">- </w:t>
      </w:r>
      <w:r w:rsidRPr="00292748">
        <w:rPr>
          <w:szCs w:val="28"/>
        </w:rPr>
        <w:t>заключени</w:t>
      </w:r>
      <w:r>
        <w:rPr>
          <w:szCs w:val="28"/>
        </w:rPr>
        <w:t>е</w:t>
      </w:r>
      <w:r w:rsidRPr="00292748">
        <w:rPr>
          <w:szCs w:val="28"/>
        </w:rPr>
        <w:t xml:space="preserve"> контрактов </w:t>
      </w:r>
      <w:r>
        <w:rPr>
          <w:szCs w:val="28"/>
        </w:rPr>
        <w:t xml:space="preserve">на оказание охранных услуг </w:t>
      </w:r>
      <w:r w:rsidRPr="00292748">
        <w:rPr>
          <w:szCs w:val="28"/>
        </w:rPr>
        <w:t>с исполнителями, информация о которых внесена в реес</w:t>
      </w:r>
      <w:r>
        <w:rPr>
          <w:szCs w:val="28"/>
        </w:rPr>
        <w:t>тр недобросовестных поставщиков;</w:t>
      </w:r>
    </w:p>
    <w:p w:rsidR="005F3774" w:rsidRPr="00E21FE6" w:rsidRDefault="005F3774" w:rsidP="005F3774">
      <w:pPr>
        <w:pStyle w:val="a6"/>
        <w:ind w:firstLine="284"/>
        <w:rPr>
          <w:szCs w:val="28"/>
        </w:rPr>
      </w:pPr>
      <w:r w:rsidRPr="00E21FE6">
        <w:rPr>
          <w:bCs/>
          <w:szCs w:val="28"/>
        </w:rPr>
        <w:t xml:space="preserve">- </w:t>
      </w:r>
      <w:r>
        <w:rPr>
          <w:bCs/>
          <w:szCs w:val="28"/>
        </w:rPr>
        <w:t xml:space="preserve">необходимость </w:t>
      </w:r>
      <w:r w:rsidRPr="00E21FE6">
        <w:rPr>
          <w:szCs w:val="28"/>
        </w:rPr>
        <w:t>усилени</w:t>
      </w:r>
      <w:r>
        <w:rPr>
          <w:szCs w:val="28"/>
        </w:rPr>
        <w:t>я</w:t>
      </w:r>
      <w:r w:rsidRPr="00E21FE6">
        <w:rPr>
          <w:szCs w:val="28"/>
        </w:rPr>
        <w:t xml:space="preserve"> </w:t>
      </w:r>
      <w:r>
        <w:rPr>
          <w:szCs w:val="28"/>
        </w:rPr>
        <w:t xml:space="preserve">ведомственного </w:t>
      </w:r>
      <w:proofErr w:type="gramStart"/>
      <w:r w:rsidRPr="00E21FE6">
        <w:rPr>
          <w:szCs w:val="28"/>
        </w:rPr>
        <w:t>контроля за</w:t>
      </w:r>
      <w:proofErr w:type="gramEnd"/>
      <w:r w:rsidRPr="00E21FE6">
        <w:rPr>
          <w:szCs w:val="28"/>
        </w:rPr>
        <w:t xml:space="preserve"> экономностью</w:t>
      </w:r>
      <w:r>
        <w:rPr>
          <w:szCs w:val="28"/>
        </w:rPr>
        <w:t xml:space="preserve"> и</w:t>
      </w:r>
      <w:r w:rsidRPr="00E21FE6">
        <w:rPr>
          <w:szCs w:val="28"/>
        </w:rPr>
        <w:t xml:space="preserve"> результативностью использования муниципальными </w:t>
      </w:r>
      <w:r>
        <w:rPr>
          <w:szCs w:val="28"/>
        </w:rPr>
        <w:t>организациями имеющихся финансовых и имущественных ресурсов в условиях ограниченного объема доходных поступлений в местный бюджет.</w:t>
      </w:r>
    </w:p>
    <w:p w:rsidR="005F3774" w:rsidRPr="001B3505" w:rsidRDefault="005F3774" w:rsidP="005F3774">
      <w:pPr>
        <w:pStyle w:val="a6"/>
        <w:ind w:firstLine="709"/>
        <w:rPr>
          <w:bCs/>
          <w:sz w:val="16"/>
          <w:szCs w:val="16"/>
        </w:rPr>
      </w:pPr>
    </w:p>
    <w:p w:rsidR="005F3774" w:rsidRDefault="005F3774" w:rsidP="005F3774">
      <w:pPr>
        <w:pStyle w:val="a6"/>
        <w:ind w:firstLine="709"/>
        <w:rPr>
          <w:szCs w:val="28"/>
        </w:rPr>
      </w:pPr>
      <w:r>
        <w:rPr>
          <w:bCs/>
          <w:szCs w:val="28"/>
        </w:rPr>
        <w:t>В рассматриваемой связи следует также отметить,</w:t>
      </w:r>
      <w:r w:rsidRPr="008F6D7F">
        <w:rPr>
          <w:bCs/>
          <w:szCs w:val="28"/>
        </w:rPr>
        <w:t xml:space="preserve"> </w:t>
      </w:r>
      <w:r>
        <w:rPr>
          <w:bCs/>
          <w:szCs w:val="28"/>
        </w:rPr>
        <w:t>что отдельные нарушения и недостатки устранялись объектами контроля в процессе их текущей деятельности</w:t>
      </w:r>
      <w:r>
        <w:rPr>
          <w:szCs w:val="28"/>
        </w:rPr>
        <w:t>, в том числе:</w:t>
      </w:r>
    </w:p>
    <w:p w:rsidR="005F3774" w:rsidRDefault="005F3774" w:rsidP="005F3774">
      <w:pPr>
        <w:pStyle w:val="a6"/>
        <w:tabs>
          <w:tab w:val="left" w:pos="4536"/>
        </w:tabs>
        <w:ind w:firstLine="284"/>
        <w:rPr>
          <w:szCs w:val="28"/>
        </w:rPr>
      </w:pPr>
      <w:r>
        <w:rPr>
          <w:rFonts w:eastAsia="Calibri"/>
          <w:szCs w:val="28"/>
        </w:rPr>
        <w:t xml:space="preserve">- по увеличению </w:t>
      </w:r>
      <w:r>
        <w:rPr>
          <w:szCs w:val="28"/>
        </w:rPr>
        <w:t xml:space="preserve">объема </w:t>
      </w:r>
      <w:r>
        <w:rPr>
          <w:rFonts w:eastAsia="Calibri"/>
          <w:szCs w:val="28"/>
        </w:rPr>
        <w:t>капитальных вложений в объекты муниципальной собственности;</w:t>
      </w:r>
    </w:p>
    <w:p w:rsidR="005F3774" w:rsidRDefault="005F3774" w:rsidP="005F3774">
      <w:pPr>
        <w:pStyle w:val="a6"/>
        <w:tabs>
          <w:tab w:val="left" w:pos="4536"/>
        </w:tabs>
        <w:ind w:firstLine="284"/>
        <w:rPr>
          <w:szCs w:val="28"/>
        </w:rPr>
      </w:pPr>
      <w:r>
        <w:rPr>
          <w:szCs w:val="28"/>
        </w:rPr>
        <w:t xml:space="preserve">- по сокращению утвержденного </w:t>
      </w:r>
      <w:r>
        <w:rPr>
          <w:rFonts w:eastAsia="Calibri"/>
          <w:szCs w:val="28"/>
        </w:rPr>
        <w:t xml:space="preserve">размера </w:t>
      </w:r>
      <w:r>
        <w:rPr>
          <w:szCs w:val="28"/>
        </w:rPr>
        <w:t>кредитных заимствований и плановых расходов на его обслуживание;</w:t>
      </w:r>
    </w:p>
    <w:p w:rsidR="005F3774" w:rsidRDefault="005F3774" w:rsidP="005F3774">
      <w:pPr>
        <w:pStyle w:val="a6"/>
        <w:tabs>
          <w:tab w:val="left" w:pos="4536"/>
        </w:tabs>
        <w:ind w:firstLine="284"/>
        <w:rPr>
          <w:szCs w:val="28"/>
        </w:rPr>
      </w:pPr>
      <w:r>
        <w:rPr>
          <w:rFonts w:eastAsia="Calibri"/>
          <w:szCs w:val="28"/>
        </w:rPr>
        <w:t>- по обеспечению дополнительных доходов в бюджет городского округа и экономии установленных затрат</w:t>
      </w:r>
      <w:r>
        <w:rPr>
          <w:szCs w:val="28"/>
        </w:rPr>
        <w:t>;</w:t>
      </w:r>
    </w:p>
    <w:p w:rsidR="005F3774" w:rsidRDefault="005F3774" w:rsidP="005F3774">
      <w:pPr>
        <w:pStyle w:val="a6"/>
        <w:tabs>
          <w:tab w:val="left" w:pos="4536"/>
        </w:tabs>
        <w:ind w:firstLine="284"/>
        <w:rPr>
          <w:rFonts w:eastAsia="Calibri"/>
          <w:szCs w:val="28"/>
        </w:rPr>
      </w:pPr>
      <w:r>
        <w:rPr>
          <w:rFonts w:eastAsia="Calibri"/>
          <w:szCs w:val="28"/>
        </w:rPr>
        <w:t>- по росту суммы бюджетных расходов, направляемых на поддержку субъектов малого и среднего предпринимательства;</w:t>
      </w:r>
    </w:p>
    <w:p w:rsidR="005F3774" w:rsidRDefault="005F3774" w:rsidP="005F3774">
      <w:pPr>
        <w:pStyle w:val="a6"/>
        <w:tabs>
          <w:tab w:val="left" w:pos="4536"/>
        </w:tabs>
        <w:ind w:firstLine="284"/>
        <w:rPr>
          <w:bCs/>
          <w:szCs w:val="28"/>
        </w:rPr>
      </w:pPr>
      <w:r>
        <w:rPr>
          <w:bCs/>
          <w:szCs w:val="28"/>
        </w:rPr>
        <w:t xml:space="preserve">- по устранению </w:t>
      </w:r>
      <w:r>
        <w:rPr>
          <w:szCs w:val="28"/>
        </w:rPr>
        <w:t>фактов наличия неучтенного и</w:t>
      </w:r>
      <w:r w:rsidRPr="00EC6447">
        <w:rPr>
          <w:bCs/>
          <w:szCs w:val="28"/>
        </w:rPr>
        <w:t xml:space="preserve"> </w:t>
      </w:r>
      <w:r>
        <w:rPr>
          <w:bCs/>
          <w:szCs w:val="28"/>
        </w:rPr>
        <w:t>бесконтрольно используемого имущества в муниципальных организациях;</w:t>
      </w:r>
    </w:p>
    <w:p w:rsidR="005F3774" w:rsidRDefault="005F3774" w:rsidP="005F3774">
      <w:pPr>
        <w:pStyle w:val="a6"/>
        <w:tabs>
          <w:tab w:val="left" w:pos="4536"/>
        </w:tabs>
        <w:ind w:firstLine="284"/>
        <w:rPr>
          <w:szCs w:val="28"/>
        </w:rPr>
      </w:pPr>
      <w:r>
        <w:rPr>
          <w:szCs w:val="28"/>
        </w:rPr>
        <w:t xml:space="preserve">- по выделению дополнительных ассигнований на капитальный ремонт и ремонт автомобильных дорог </w:t>
      </w:r>
      <w:r w:rsidRPr="00FF236B">
        <w:rPr>
          <w:szCs w:val="28"/>
        </w:rPr>
        <w:t>общего пользования</w:t>
      </w:r>
      <w:r>
        <w:rPr>
          <w:szCs w:val="28"/>
        </w:rPr>
        <w:t xml:space="preserve"> местного значения;</w:t>
      </w:r>
    </w:p>
    <w:p w:rsidR="005F3774" w:rsidRDefault="005F3774" w:rsidP="005F3774">
      <w:pPr>
        <w:pStyle w:val="a6"/>
        <w:tabs>
          <w:tab w:val="left" w:pos="4536"/>
        </w:tabs>
        <w:ind w:firstLine="284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по увеличению </w:t>
      </w:r>
      <w:r w:rsidRPr="00572837">
        <w:rPr>
          <w:rFonts w:eastAsia="Calibri"/>
          <w:szCs w:val="28"/>
        </w:rPr>
        <w:t>доходов</w:t>
      </w:r>
      <w:r>
        <w:rPr>
          <w:rFonts w:eastAsia="Calibri"/>
          <w:szCs w:val="28"/>
        </w:rPr>
        <w:t xml:space="preserve"> местного</w:t>
      </w:r>
      <w:r w:rsidRPr="00572837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бюджета от поступлений по </w:t>
      </w:r>
      <w:r w:rsidRPr="00572837">
        <w:rPr>
          <w:rFonts w:eastAsia="Calibri"/>
          <w:szCs w:val="28"/>
        </w:rPr>
        <w:t>налог</w:t>
      </w:r>
      <w:r>
        <w:rPr>
          <w:rFonts w:eastAsia="Calibri"/>
          <w:szCs w:val="28"/>
        </w:rPr>
        <w:t>у</w:t>
      </w:r>
      <w:r w:rsidRPr="00572837">
        <w:rPr>
          <w:rFonts w:eastAsia="Calibri"/>
          <w:szCs w:val="28"/>
        </w:rPr>
        <w:t xml:space="preserve"> на прибыль организаций</w:t>
      </w:r>
      <w:r>
        <w:rPr>
          <w:rFonts w:eastAsia="Calibri"/>
          <w:szCs w:val="28"/>
        </w:rPr>
        <w:t>;</w:t>
      </w:r>
    </w:p>
    <w:p w:rsidR="005F3774" w:rsidRDefault="005F3774" w:rsidP="005F3774">
      <w:pPr>
        <w:pStyle w:val="a6"/>
        <w:tabs>
          <w:tab w:val="left" w:pos="4536"/>
        </w:tabs>
        <w:ind w:firstLine="284"/>
        <w:rPr>
          <w:rFonts w:eastAsia="Calibri"/>
          <w:szCs w:val="28"/>
        </w:rPr>
      </w:pPr>
      <w:r>
        <w:rPr>
          <w:szCs w:val="28"/>
        </w:rPr>
        <w:lastRenderedPageBreak/>
        <w:t xml:space="preserve">- по выделению средств на </w:t>
      </w:r>
      <w:r w:rsidRPr="0009786E">
        <w:rPr>
          <w:szCs w:val="28"/>
        </w:rPr>
        <w:t>содержание бесхозяйного имущества</w:t>
      </w:r>
      <w:r>
        <w:rPr>
          <w:szCs w:val="28"/>
        </w:rPr>
        <w:t xml:space="preserve"> и </w:t>
      </w:r>
      <w:r w:rsidRPr="0009786E">
        <w:rPr>
          <w:szCs w:val="28"/>
        </w:rPr>
        <w:t>ремонт защитных сооружений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ЗАТО Железногорск;</w:t>
      </w:r>
    </w:p>
    <w:p w:rsidR="005F3774" w:rsidRDefault="005F3774" w:rsidP="005F3774">
      <w:pPr>
        <w:pStyle w:val="a6"/>
        <w:tabs>
          <w:tab w:val="left" w:pos="4536"/>
        </w:tabs>
        <w:ind w:firstLine="284"/>
        <w:rPr>
          <w:bCs/>
          <w:szCs w:val="28"/>
        </w:rPr>
      </w:pPr>
      <w:r>
        <w:rPr>
          <w:bCs/>
          <w:szCs w:val="28"/>
        </w:rPr>
        <w:t>- по внесению необходимых изменений в положения о закупках МАУ ДО СШ «Юность» и МП «ЖКХ»;</w:t>
      </w:r>
    </w:p>
    <w:p w:rsidR="005F3774" w:rsidRDefault="005F3774" w:rsidP="005F3774">
      <w:pPr>
        <w:pStyle w:val="a6"/>
        <w:tabs>
          <w:tab w:val="left" w:pos="4536"/>
        </w:tabs>
        <w:ind w:firstLine="284"/>
        <w:rPr>
          <w:rFonts w:eastAsia="Calibri"/>
          <w:szCs w:val="28"/>
        </w:rPr>
      </w:pPr>
      <w:r>
        <w:rPr>
          <w:rFonts w:eastAsia="Calibri"/>
          <w:szCs w:val="28"/>
        </w:rPr>
        <w:t>- по оформлению муниципальными спортивными школами договорных отношений с другими владельцами спортсооружений, используемых для занятий с детьми;</w:t>
      </w:r>
    </w:p>
    <w:p w:rsidR="005F3774" w:rsidRDefault="005F3774" w:rsidP="005F3774">
      <w:pPr>
        <w:pStyle w:val="a6"/>
        <w:tabs>
          <w:tab w:val="left" w:pos="4536"/>
        </w:tabs>
        <w:ind w:firstLine="284"/>
        <w:rPr>
          <w:rFonts w:eastAsia="Calibri"/>
          <w:szCs w:val="28"/>
        </w:rPr>
      </w:pPr>
      <w:r>
        <w:rPr>
          <w:rFonts w:eastAsia="Calibri"/>
          <w:szCs w:val="28"/>
        </w:rPr>
        <w:t>- по приведению графиков сменности сотрудников в соответствие с требованиями трудового законодательства;</w:t>
      </w:r>
    </w:p>
    <w:p w:rsidR="005F3774" w:rsidRDefault="005F3774" w:rsidP="005F3774">
      <w:pPr>
        <w:pStyle w:val="a6"/>
        <w:tabs>
          <w:tab w:val="left" w:pos="4536"/>
        </w:tabs>
        <w:ind w:firstLine="284"/>
        <w:rPr>
          <w:rFonts w:eastAsia="Calibri"/>
          <w:szCs w:val="28"/>
        </w:rPr>
      </w:pPr>
      <w:r>
        <w:rPr>
          <w:rFonts w:eastAsia="Calibri"/>
          <w:szCs w:val="28"/>
        </w:rPr>
        <w:t>- по устранению нарушений в оплате труда работников муниципальных организаций;</w:t>
      </w:r>
    </w:p>
    <w:p w:rsidR="005F3774" w:rsidRDefault="005F3774" w:rsidP="005F3774">
      <w:pPr>
        <w:pStyle w:val="a6"/>
        <w:tabs>
          <w:tab w:val="left" w:pos="4536"/>
        </w:tabs>
        <w:ind w:firstLine="284"/>
        <w:rPr>
          <w:rFonts w:eastAsia="Calibri"/>
          <w:szCs w:val="28"/>
        </w:rPr>
      </w:pPr>
      <w:r>
        <w:rPr>
          <w:rFonts w:eastAsia="Calibri"/>
          <w:szCs w:val="28"/>
        </w:rPr>
        <w:t>- по размещению объектами контроля в Единой информационной системе недостающих и уточненных сведений и документов в сфере закупок;</w:t>
      </w:r>
    </w:p>
    <w:p w:rsidR="005F3774" w:rsidRDefault="005F3774" w:rsidP="005F3774">
      <w:pPr>
        <w:pStyle w:val="a6"/>
        <w:tabs>
          <w:tab w:val="left" w:pos="4536"/>
        </w:tabs>
        <w:ind w:firstLine="284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по приведению </w:t>
      </w:r>
      <w:r w:rsidRPr="00941196">
        <w:rPr>
          <w:rFonts w:eastAsia="Calibri"/>
          <w:szCs w:val="28"/>
        </w:rPr>
        <w:t>положени</w:t>
      </w:r>
      <w:r>
        <w:rPr>
          <w:rFonts w:eastAsia="Calibri"/>
          <w:szCs w:val="28"/>
        </w:rPr>
        <w:t>й</w:t>
      </w:r>
      <w:r w:rsidRPr="0094119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к</w:t>
      </w:r>
      <w:r w:rsidRPr="00941196">
        <w:rPr>
          <w:rFonts w:eastAsia="Calibri"/>
          <w:szCs w:val="28"/>
        </w:rPr>
        <w:t xml:space="preserve">оллективного договора </w:t>
      </w:r>
      <w:r>
        <w:rPr>
          <w:rFonts w:eastAsia="Calibri"/>
          <w:szCs w:val="28"/>
        </w:rPr>
        <w:t xml:space="preserve">МП «ЖКХ» </w:t>
      </w:r>
      <w:r w:rsidRPr="00941196">
        <w:rPr>
          <w:rFonts w:eastAsia="Calibri"/>
          <w:szCs w:val="28"/>
        </w:rPr>
        <w:t>в соответствие с норм</w:t>
      </w:r>
      <w:r>
        <w:rPr>
          <w:rFonts w:eastAsia="Calibri"/>
          <w:szCs w:val="28"/>
        </w:rPr>
        <w:t>ами</w:t>
      </w:r>
      <w:r w:rsidRPr="00941196">
        <w:rPr>
          <w:rFonts w:eastAsia="Calibri"/>
          <w:szCs w:val="28"/>
        </w:rPr>
        <w:t xml:space="preserve"> Федерального отраслевого тарифного соглашения в Жилищно-коммунальном</w:t>
      </w:r>
      <w:r>
        <w:rPr>
          <w:rFonts w:eastAsia="Calibri"/>
          <w:szCs w:val="28"/>
        </w:rPr>
        <w:t xml:space="preserve"> хозяйстве Российской Федерации.</w:t>
      </w:r>
    </w:p>
    <w:p w:rsidR="005F3774" w:rsidRDefault="005F3774" w:rsidP="005F3774">
      <w:pPr>
        <w:pStyle w:val="a6"/>
        <w:ind w:firstLine="709"/>
        <w:rPr>
          <w:bCs/>
          <w:szCs w:val="28"/>
        </w:rPr>
      </w:pPr>
    </w:p>
    <w:p w:rsidR="005F3774" w:rsidRDefault="005F3774" w:rsidP="005F3774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71478">
        <w:rPr>
          <w:rFonts w:ascii="Times New Roman" w:hAnsi="Times New Roman" w:cs="Times New Roman"/>
          <w:b/>
          <w:sz w:val="28"/>
          <w:szCs w:val="28"/>
        </w:rPr>
        <w:t xml:space="preserve">Основные выводы, задачи и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планы работы </w:t>
      </w:r>
    </w:p>
    <w:p w:rsidR="005F3774" w:rsidRPr="00A71478" w:rsidRDefault="005F3774" w:rsidP="005F3774">
      <w:pPr>
        <w:pStyle w:val="a6"/>
        <w:ind w:firstLine="0"/>
        <w:jc w:val="center"/>
        <w:rPr>
          <w:b/>
          <w:szCs w:val="28"/>
        </w:rPr>
      </w:pPr>
      <w:r>
        <w:rPr>
          <w:b/>
          <w:szCs w:val="28"/>
        </w:rPr>
        <w:t>органа внешнего муниципального финансового контроля</w:t>
      </w:r>
    </w:p>
    <w:p w:rsidR="005F3774" w:rsidRDefault="005F3774" w:rsidP="005F3774">
      <w:pPr>
        <w:pStyle w:val="a6"/>
        <w:ind w:firstLine="709"/>
        <w:rPr>
          <w:sz w:val="24"/>
          <w:szCs w:val="24"/>
        </w:rPr>
      </w:pPr>
    </w:p>
    <w:p w:rsidR="005F3774" w:rsidRDefault="005F3774" w:rsidP="005F3774">
      <w:pPr>
        <w:pStyle w:val="a6"/>
        <w:ind w:firstLine="709"/>
        <w:rPr>
          <w:szCs w:val="28"/>
        </w:rPr>
      </w:pPr>
      <w:r>
        <w:rPr>
          <w:szCs w:val="28"/>
        </w:rPr>
        <w:t>Значительный объем нарушений и недостатков,</w:t>
      </w:r>
      <w:r w:rsidRPr="00CF0EA3">
        <w:rPr>
          <w:szCs w:val="28"/>
        </w:rPr>
        <w:t xml:space="preserve"> </w:t>
      </w:r>
      <w:r>
        <w:rPr>
          <w:szCs w:val="28"/>
        </w:rPr>
        <w:t xml:space="preserve">выявленных </w:t>
      </w:r>
      <w:r w:rsidRPr="00C43B9D">
        <w:rPr>
          <w:szCs w:val="28"/>
        </w:rPr>
        <w:t>Счетной палат</w:t>
      </w:r>
      <w:r>
        <w:rPr>
          <w:szCs w:val="28"/>
        </w:rPr>
        <w:t>ой</w:t>
      </w:r>
      <w:r w:rsidRPr="00C43B9D">
        <w:rPr>
          <w:szCs w:val="28"/>
        </w:rPr>
        <w:t xml:space="preserve"> </w:t>
      </w:r>
      <w:r>
        <w:rPr>
          <w:szCs w:val="28"/>
        </w:rPr>
        <w:t xml:space="preserve">в отчетном периоде в </w:t>
      </w:r>
      <w:r w:rsidRPr="00E21FE6">
        <w:rPr>
          <w:szCs w:val="28"/>
        </w:rPr>
        <w:t>использовани</w:t>
      </w:r>
      <w:r>
        <w:rPr>
          <w:szCs w:val="28"/>
        </w:rPr>
        <w:t>и</w:t>
      </w:r>
      <w:r w:rsidRPr="00E21FE6">
        <w:rPr>
          <w:szCs w:val="28"/>
        </w:rPr>
        <w:t xml:space="preserve"> бюджетных</w:t>
      </w:r>
      <w:r>
        <w:rPr>
          <w:szCs w:val="28"/>
        </w:rPr>
        <w:t xml:space="preserve"> средств, управлении и распоряжении муниципальной</w:t>
      </w:r>
      <w:r w:rsidRPr="00A32E51">
        <w:rPr>
          <w:szCs w:val="28"/>
        </w:rPr>
        <w:t xml:space="preserve"> </w:t>
      </w:r>
      <w:r>
        <w:rPr>
          <w:szCs w:val="28"/>
        </w:rPr>
        <w:t>собственностью в общей сумме свыше 500 000 тыс. руб., свидетельствуют</w:t>
      </w:r>
      <w:r w:rsidRPr="00FC543E">
        <w:rPr>
          <w:szCs w:val="28"/>
        </w:rPr>
        <w:t xml:space="preserve"> </w:t>
      </w:r>
      <w:r>
        <w:rPr>
          <w:szCs w:val="28"/>
        </w:rPr>
        <w:t>о необходимости продолжения контрольной</w:t>
      </w:r>
      <w:r w:rsidRPr="00A1491B">
        <w:rPr>
          <w:szCs w:val="28"/>
        </w:rPr>
        <w:t xml:space="preserve"> </w:t>
      </w:r>
      <w:r>
        <w:rPr>
          <w:szCs w:val="28"/>
        </w:rPr>
        <w:t>и экспертно-аналитической деятельности</w:t>
      </w:r>
      <w:r w:rsidRPr="00A80454">
        <w:rPr>
          <w:szCs w:val="28"/>
        </w:rPr>
        <w:t xml:space="preserve"> </w:t>
      </w:r>
      <w:r>
        <w:rPr>
          <w:szCs w:val="28"/>
        </w:rPr>
        <w:t xml:space="preserve">в данном направлении с оценкой законности и </w:t>
      </w:r>
      <w:r w:rsidRPr="00E21FE6">
        <w:rPr>
          <w:szCs w:val="28"/>
        </w:rPr>
        <w:t xml:space="preserve">эффективности </w:t>
      </w:r>
      <w:r>
        <w:rPr>
          <w:szCs w:val="28"/>
        </w:rPr>
        <w:t>действий участников</w:t>
      </w:r>
      <w:r w:rsidRPr="006C271B">
        <w:rPr>
          <w:szCs w:val="28"/>
        </w:rPr>
        <w:t xml:space="preserve"> </w:t>
      </w:r>
      <w:r>
        <w:rPr>
          <w:szCs w:val="28"/>
        </w:rPr>
        <w:t>бюджетно-муниципальных отношений.</w:t>
      </w:r>
    </w:p>
    <w:p w:rsidR="005F3774" w:rsidRDefault="005F3774" w:rsidP="005F3774">
      <w:pPr>
        <w:pStyle w:val="a6"/>
        <w:tabs>
          <w:tab w:val="left" w:pos="4536"/>
        </w:tabs>
        <w:ind w:firstLine="709"/>
        <w:rPr>
          <w:szCs w:val="28"/>
        </w:rPr>
      </w:pPr>
      <w:r>
        <w:rPr>
          <w:szCs w:val="28"/>
        </w:rPr>
        <w:t xml:space="preserve">В этом связи целесообразно также отметить о необходимости </w:t>
      </w:r>
      <w:r w:rsidRPr="00E21FE6">
        <w:rPr>
          <w:szCs w:val="28"/>
        </w:rPr>
        <w:t xml:space="preserve">принятия со стороны </w:t>
      </w:r>
      <w:r>
        <w:rPr>
          <w:szCs w:val="28"/>
        </w:rPr>
        <w:t xml:space="preserve">исполнительных органов </w:t>
      </w:r>
      <w:r w:rsidRPr="00786184">
        <w:rPr>
          <w:szCs w:val="28"/>
        </w:rPr>
        <w:t>местного</w:t>
      </w:r>
      <w:r>
        <w:rPr>
          <w:szCs w:val="28"/>
        </w:rPr>
        <w:t xml:space="preserve"> самоуправления и главных </w:t>
      </w:r>
      <w:r w:rsidRPr="00A6713A">
        <w:rPr>
          <w:szCs w:val="28"/>
        </w:rPr>
        <w:t>распорядителей бюджетных средств дополнительных организационных мер</w:t>
      </w:r>
      <w:r w:rsidRPr="00E21FE6">
        <w:rPr>
          <w:szCs w:val="28"/>
        </w:rPr>
        <w:t xml:space="preserve"> </w:t>
      </w:r>
      <w:r>
        <w:rPr>
          <w:szCs w:val="28"/>
        </w:rPr>
        <w:t xml:space="preserve">по </w:t>
      </w:r>
      <w:r w:rsidRPr="00E21FE6">
        <w:rPr>
          <w:szCs w:val="28"/>
        </w:rPr>
        <w:t>укреплени</w:t>
      </w:r>
      <w:r>
        <w:rPr>
          <w:szCs w:val="28"/>
        </w:rPr>
        <w:t>ю</w:t>
      </w:r>
      <w:r w:rsidRPr="00E21FE6">
        <w:rPr>
          <w:szCs w:val="28"/>
        </w:rPr>
        <w:t xml:space="preserve"> финансовой </w:t>
      </w:r>
      <w:r>
        <w:rPr>
          <w:szCs w:val="28"/>
        </w:rPr>
        <w:t xml:space="preserve">и исполнительской </w:t>
      </w:r>
      <w:r w:rsidRPr="00E21FE6">
        <w:rPr>
          <w:szCs w:val="28"/>
        </w:rPr>
        <w:t>дисциплины</w:t>
      </w:r>
      <w:r>
        <w:rPr>
          <w:szCs w:val="28"/>
        </w:rPr>
        <w:t xml:space="preserve"> подотчетных им учреждений и предприятий</w:t>
      </w:r>
      <w:r w:rsidRPr="00E21FE6">
        <w:rPr>
          <w:szCs w:val="28"/>
        </w:rPr>
        <w:t>.</w:t>
      </w:r>
    </w:p>
    <w:p w:rsidR="005F3774" w:rsidRDefault="005F3774" w:rsidP="005F3774">
      <w:pPr>
        <w:pStyle w:val="a6"/>
        <w:ind w:firstLine="709"/>
        <w:rPr>
          <w:szCs w:val="28"/>
        </w:rPr>
      </w:pPr>
      <w:r>
        <w:rPr>
          <w:szCs w:val="28"/>
        </w:rPr>
        <w:t>В имеющихся условиях формирования бюджетных доходов городского округа</w:t>
      </w:r>
      <w:r w:rsidRPr="001C1B9F">
        <w:rPr>
          <w:szCs w:val="28"/>
        </w:rPr>
        <w:t xml:space="preserve"> </w:t>
      </w:r>
      <w:r>
        <w:rPr>
          <w:szCs w:val="28"/>
        </w:rPr>
        <w:t>преимущественно за счет безвозмездных перечислений из бюджетов вышестоящего уровня важное практическое значение приобретают экономический мониторинг, сравнительный анализ и использование</w:t>
      </w:r>
      <w:r w:rsidRPr="001C1B9F">
        <w:rPr>
          <w:szCs w:val="28"/>
        </w:rPr>
        <w:t xml:space="preserve"> </w:t>
      </w:r>
      <w:r>
        <w:rPr>
          <w:szCs w:val="28"/>
        </w:rPr>
        <w:t xml:space="preserve">опыта </w:t>
      </w:r>
      <w:r w:rsidRPr="00A6713A">
        <w:rPr>
          <w:szCs w:val="28"/>
        </w:rPr>
        <w:t>муниципальных территорий Красноярского края и городов присутствия ГК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Росатом</w:t>
      </w:r>
      <w:proofErr w:type="spellEnd"/>
      <w:r>
        <w:rPr>
          <w:szCs w:val="28"/>
        </w:rPr>
        <w:t>», добившихся результативного взаимодействия с федеральными и региональными органами власти.</w:t>
      </w:r>
    </w:p>
    <w:p w:rsidR="005F3774" w:rsidRDefault="005F3774" w:rsidP="005F3774">
      <w:pPr>
        <w:pStyle w:val="a6"/>
        <w:ind w:firstLine="709"/>
        <w:rPr>
          <w:szCs w:val="28"/>
        </w:rPr>
      </w:pPr>
      <w:proofErr w:type="gramStart"/>
      <w:r>
        <w:rPr>
          <w:szCs w:val="28"/>
        </w:rPr>
        <w:t xml:space="preserve">Недостаточный объем </w:t>
      </w:r>
      <w:r>
        <w:rPr>
          <w:rFonts w:eastAsia="Calibri"/>
          <w:szCs w:val="28"/>
        </w:rPr>
        <w:t xml:space="preserve">бюджетных </w:t>
      </w:r>
      <w:r w:rsidRPr="00E21FE6">
        <w:rPr>
          <w:rFonts w:eastAsia="Calibri"/>
          <w:szCs w:val="28"/>
        </w:rPr>
        <w:t xml:space="preserve">расходов </w:t>
      </w:r>
      <w:r>
        <w:rPr>
          <w:rFonts w:eastAsia="Calibri"/>
          <w:szCs w:val="28"/>
        </w:rPr>
        <w:t xml:space="preserve">инвестиционного характера обуславливает необходимость проведения активной </w:t>
      </w:r>
      <w:r w:rsidRPr="00E21FE6">
        <w:rPr>
          <w:rFonts w:eastAsia="Calibri"/>
          <w:szCs w:val="28"/>
        </w:rPr>
        <w:t>работ</w:t>
      </w:r>
      <w:r>
        <w:rPr>
          <w:rFonts w:eastAsia="Calibri"/>
          <w:szCs w:val="28"/>
        </w:rPr>
        <w:t>ы</w:t>
      </w:r>
      <w:r w:rsidRPr="00E21FE6">
        <w:rPr>
          <w:rFonts w:eastAsia="Calibri"/>
          <w:szCs w:val="28"/>
        </w:rPr>
        <w:t xml:space="preserve"> по включению объектов капитального строительства ЗАТО Железногорск в федеральн</w:t>
      </w:r>
      <w:r>
        <w:rPr>
          <w:rFonts w:eastAsia="Calibri"/>
          <w:szCs w:val="28"/>
        </w:rPr>
        <w:t>ые</w:t>
      </w:r>
      <w:r w:rsidRPr="00E21FE6">
        <w:rPr>
          <w:rFonts w:eastAsia="Calibri"/>
          <w:szCs w:val="28"/>
        </w:rPr>
        <w:t xml:space="preserve"> и региональн</w:t>
      </w:r>
      <w:r>
        <w:rPr>
          <w:rFonts w:eastAsia="Calibri"/>
          <w:szCs w:val="28"/>
        </w:rPr>
        <w:t xml:space="preserve">ые </w:t>
      </w:r>
      <w:r w:rsidRPr="00E21FE6">
        <w:rPr>
          <w:rFonts w:eastAsia="Calibri"/>
          <w:szCs w:val="28"/>
        </w:rPr>
        <w:t>программы</w:t>
      </w:r>
      <w:r w:rsidRPr="00E21FE6">
        <w:rPr>
          <w:szCs w:val="28"/>
        </w:rPr>
        <w:t>, реализац</w:t>
      </w:r>
      <w:r w:rsidRPr="009C4DCF">
        <w:rPr>
          <w:szCs w:val="28"/>
        </w:rPr>
        <w:t>ии</w:t>
      </w:r>
      <w:r>
        <w:rPr>
          <w:szCs w:val="28"/>
        </w:rPr>
        <w:t xml:space="preserve"> практических мер </w:t>
      </w:r>
      <w:r w:rsidRPr="00E21FE6">
        <w:rPr>
          <w:szCs w:val="28"/>
        </w:rPr>
        <w:t xml:space="preserve">по оптимизации текущих </w:t>
      </w:r>
      <w:r>
        <w:rPr>
          <w:szCs w:val="28"/>
        </w:rPr>
        <w:t xml:space="preserve">затрат </w:t>
      </w:r>
      <w:r w:rsidRPr="00E21FE6">
        <w:rPr>
          <w:szCs w:val="28"/>
        </w:rPr>
        <w:t>муниципальн</w:t>
      </w:r>
      <w:r>
        <w:rPr>
          <w:szCs w:val="28"/>
        </w:rPr>
        <w:t>ых организаций</w:t>
      </w:r>
      <w:r w:rsidRPr="00E21FE6">
        <w:rPr>
          <w:szCs w:val="28"/>
        </w:rPr>
        <w:t xml:space="preserve"> </w:t>
      </w:r>
      <w:r>
        <w:rPr>
          <w:szCs w:val="28"/>
        </w:rPr>
        <w:t xml:space="preserve">с перенаправлением </w:t>
      </w:r>
      <w:r w:rsidRPr="00E21FE6">
        <w:rPr>
          <w:szCs w:val="28"/>
        </w:rPr>
        <w:t xml:space="preserve">высвобождающихся </w:t>
      </w:r>
      <w:r>
        <w:rPr>
          <w:szCs w:val="28"/>
        </w:rPr>
        <w:t xml:space="preserve">средств на укрепление </w:t>
      </w:r>
      <w:r w:rsidRPr="00E21FE6">
        <w:rPr>
          <w:szCs w:val="28"/>
        </w:rPr>
        <w:t>материально-технической базы</w:t>
      </w:r>
      <w:r w:rsidRPr="000B59C0">
        <w:rPr>
          <w:szCs w:val="28"/>
        </w:rPr>
        <w:t xml:space="preserve"> </w:t>
      </w:r>
      <w:r>
        <w:rPr>
          <w:szCs w:val="28"/>
        </w:rPr>
        <w:t>городского округа, а также осуществления внешнего контроля за полнотой и качеством использования выделенных на эти цели бюджетных средств</w:t>
      </w:r>
      <w:r w:rsidRPr="00E21FE6">
        <w:rPr>
          <w:rFonts w:eastAsia="Calibri"/>
          <w:szCs w:val="28"/>
        </w:rPr>
        <w:t>.</w:t>
      </w:r>
      <w:proofErr w:type="gramEnd"/>
    </w:p>
    <w:p w:rsidR="005F3774" w:rsidRDefault="005F3774" w:rsidP="005F3774">
      <w:pPr>
        <w:pStyle w:val="a6"/>
        <w:ind w:firstLine="709"/>
      </w:pPr>
      <w:r>
        <w:rPr>
          <w:szCs w:val="28"/>
        </w:rPr>
        <w:lastRenderedPageBreak/>
        <w:t xml:space="preserve">Полученные в отчетном и предыдущих периодах </w:t>
      </w:r>
      <w:r w:rsidRPr="00E21FE6">
        <w:rPr>
          <w:szCs w:val="28"/>
        </w:rPr>
        <w:t xml:space="preserve">результаты </w:t>
      </w:r>
      <w:r>
        <w:rPr>
          <w:szCs w:val="28"/>
        </w:rPr>
        <w:t>контрольной деятельности указывают на</w:t>
      </w:r>
      <w:r w:rsidRPr="00E21FE6">
        <w:t xml:space="preserve"> </w:t>
      </w:r>
      <w:r>
        <w:t xml:space="preserve">актуальность продолжения плановых </w:t>
      </w:r>
      <w:r w:rsidRPr="00E21FE6">
        <w:t xml:space="preserve">проверок </w:t>
      </w:r>
      <w:r>
        <w:t xml:space="preserve">по </w:t>
      </w:r>
      <w:r>
        <w:rPr>
          <w:szCs w:val="28"/>
        </w:rPr>
        <w:t xml:space="preserve">анализу бюджетных расходов, направляемых на благоустройство общественных </w:t>
      </w:r>
      <w:proofErr w:type="gramStart"/>
      <w:r>
        <w:rPr>
          <w:szCs w:val="28"/>
        </w:rPr>
        <w:t>территорий</w:t>
      </w:r>
      <w:proofErr w:type="gramEnd"/>
      <w:r w:rsidRPr="00842CDE">
        <w:rPr>
          <w:szCs w:val="28"/>
        </w:rPr>
        <w:t xml:space="preserve"> </w:t>
      </w:r>
      <w:r>
        <w:rPr>
          <w:szCs w:val="28"/>
        </w:rPr>
        <w:t>ЗАТО Железногорск</w:t>
      </w:r>
      <w:r>
        <w:t>.</w:t>
      </w:r>
    </w:p>
    <w:p w:rsidR="005F3774" w:rsidRPr="003A2E1A" w:rsidRDefault="005F3774" w:rsidP="005F3774">
      <w:pPr>
        <w:pStyle w:val="a6"/>
        <w:ind w:firstLine="709"/>
        <w:rPr>
          <w:sz w:val="16"/>
          <w:szCs w:val="16"/>
        </w:rPr>
      </w:pPr>
    </w:p>
    <w:p w:rsidR="005F3774" w:rsidRDefault="005F3774" w:rsidP="005F3774">
      <w:pPr>
        <w:pStyle w:val="a6"/>
        <w:ind w:firstLine="709"/>
        <w:rPr>
          <w:szCs w:val="28"/>
        </w:rPr>
      </w:pPr>
      <w:r>
        <w:rPr>
          <w:szCs w:val="28"/>
        </w:rPr>
        <w:t xml:space="preserve">С учетом отмеченных обстоятельств </w:t>
      </w:r>
      <w:r w:rsidRPr="00E21FE6">
        <w:rPr>
          <w:szCs w:val="28"/>
        </w:rPr>
        <w:t>основны</w:t>
      </w:r>
      <w:r>
        <w:rPr>
          <w:szCs w:val="28"/>
        </w:rPr>
        <w:t>ми</w:t>
      </w:r>
      <w:r w:rsidRPr="00E21FE6">
        <w:rPr>
          <w:szCs w:val="28"/>
        </w:rPr>
        <w:t xml:space="preserve"> </w:t>
      </w:r>
      <w:r>
        <w:rPr>
          <w:szCs w:val="28"/>
        </w:rPr>
        <w:t xml:space="preserve">задачами Счетной палаты в </w:t>
      </w:r>
      <w:r w:rsidRPr="00E21FE6">
        <w:rPr>
          <w:szCs w:val="28"/>
        </w:rPr>
        <w:t>20</w:t>
      </w:r>
      <w:r>
        <w:rPr>
          <w:szCs w:val="28"/>
        </w:rPr>
        <w:t>25</w:t>
      </w:r>
      <w:r w:rsidRPr="00E21FE6">
        <w:rPr>
          <w:szCs w:val="28"/>
        </w:rPr>
        <w:t xml:space="preserve"> год</w:t>
      </w:r>
      <w:r>
        <w:rPr>
          <w:szCs w:val="28"/>
        </w:rPr>
        <w:t>у станут</w:t>
      </w:r>
      <w:r w:rsidRPr="00E21FE6">
        <w:rPr>
          <w:szCs w:val="28"/>
        </w:rPr>
        <w:t>:</w:t>
      </w:r>
    </w:p>
    <w:p w:rsidR="005F3774" w:rsidRDefault="005F3774" w:rsidP="005F3774">
      <w:pPr>
        <w:pStyle w:val="a6"/>
        <w:ind w:firstLine="426"/>
        <w:rPr>
          <w:szCs w:val="28"/>
        </w:rPr>
      </w:pPr>
      <w:r>
        <w:rPr>
          <w:szCs w:val="28"/>
        </w:rPr>
        <w:t xml:space="preserve">анализ законности, обоснованности и эффективности использования бюджетных средств органами и </w:t>
      </w:r>
      <w:proofErr w:type="gramStart"/>
      <w:r>
        <w:rPr>
          <w:szCs w:val="28"/>
        </w:rPr>
        <w:t>организациями</w:t>
      </w:r>
      <w:proofErr w:type="gramEnd"/>
      <w:r>
        <w:rPr>
          <w:szCs w:val="28"/>
        </w:rPr>
        <w:t xml:space="preserve"> ЗАТО Железногорск;</w:t>
      </w:r>
    </w:p>
    <w:p w:rsidR="005F3774" w:rsidRDefault="005F3774" w:rsidP="005F3774">
      <w:pPr>
        <w:pStyle w:val="a6"/>
        <w:ind w:firstLine="426"/>
        <w:rPr>
          <w:szCs w:val="28"/>
        </w:rPr>
      </w:pPr>
      <w:r>
        <w:rPr>
          <w:szCs w:val="28"/>
        </w:rPr>
        <w:t xml:space="preserve">осуществление </w:t>
      </w:r>
      <w:r w:rsidRPr="00E21FE6">
        <w:rPr>
          <w:szCs w:val="28"/>
        </w:rPr>
        <w:t xml:space="preserve">предварительного, </w:t>
      </w:r>
      <w:r>
        <w:rPr>
          <w:szCs w:val="28"/>
        </w:rPr>
        <w:t xml:space="preserve">оперативного </w:t>
      </w:r>
      <w:r w:rsidRPr="00E21FE6">
        <w:rPr>
          <w:szCs w:val="28"/>
        </w:rPr>
        <w:t xml:space="preserve">и последующего </w:t>
      </w:r>
      <w:proofErr w:type="gramStart"/>
      <w:r w:rsidRPr="00E21FE6">
        <w:rPr>
          <w:szCs w:val="28"/>
        </w:rPr>
        <w:t>контроля за</w:t>
      </w:r>
      <w:proofErr w:type="gramEnd"/>
      <w:r w:rsidRPr="00E21FE6">
        <w:rPr>
          <w:szCs w:val="28"/>
        </w:rPr>
        <w:t xml:space="preserve"> подготовкой и исполнением бюджета</w:t>
      </w:r>
      <w:r w:rsidRPr="00C01194">
        <w:rPr>
          <w:szCs w:val="28"/>
        </w:rPr>
        <w:t xml:space="preserve"> </w:t>
      </w:r>
      <w:r>
        <w:rPr>
          <w:szCs w:val="28"/>
        </w:rPr>
        <w:t>городского округа</w:t>
      </w:r>
      <w:r w:rsidRPr="00E21FE6">
        <w:rPr>
          <w:szCs w:val="28"/>
        </w:rPr>
        <w:t>;</w:t>
      </w:r>
    </w:p>
    <w:p w:rsidR="005F3774" w:rsidRPr="00AD4779" w:rsidRDefault="005F3774" w:rsidP="005F3774">
      <w:pPr>
        <w:pStyle w:val="a6"/>
        <w:ind w:firstLine="426"/>
        <w:rPr>
          <w:szCs w:val="28"/>
        </w:rPr>
      </w:pPr>
      <w:r>
        <w:rPr>
          <w:szCs w:val="28"/>
        </w:rPr>
        <w:t xml:space="preserve">оценка полноты отражения доходов, расходов и источников </w:t>
      </w:r>
      <w:r w:rsidRPr="00AD4779">
        <w:rPr>
          <w:szCs w:val="28"/>
        </w:rPr>
        <w:t>финансирования дефицита</w:t>
      </w:r>
      <w:r w:rsidRPr="00F66808">
        <w:rPr>
          <w:szCs w:val="28"/>
        </w:rPr>
        <w:t xml:space="preserve"> </w:t>
      </w:r>
      <w:r w:rsidRPr="00E21FE6">
        <w:rPr>
          <w:szCs w:val="28"/>
        </w:rPr>
        <w:t xml:space="preserve">местного </w:t>
      </w:r>
      <w:r>
        <w:rPr>
          <w:szCs w:val="28"/>
        </w:rPr>
        <w:t>бюджета</w:t>
      </w:r>
      <w:r w:rsidRPr="00AD4779">
        <w:rPr>
          <w:szCs w:val="28"/>
        </w:rPr>
        <w:t>;</w:t>
      </w:r>
    </w:p>
    <w:p w:rsidR="005F3774" w:rsidRDefault="005F3774" w:rsidP="005F3774">
      <w:pPr>
        <w:pStyle w:val="a6"/>
        <w:ind w:firstLine="426"/>
        <w:rPr>
          <w:szCs w:val="28"/>
        </w:rPr>
      </w:pPr>
      <w:r w:rsidRPr="00E21FE6">
        <w:rPr>
          <w:szCs w:val="28"/>
        </w:rPr>
        <w:t>сравнительный</w:t>
      </w:r>
      <w:r w:rsidRPr="00EF6348">
        <w:rPr>
          <w:szCs w:val="28"/>
        </w:rPr>
        <w:t xml:space="preserve"> </w:t>
      </w:r>
      <w:r>
        <w:rPr>
          <w:szCs w:val="28"/>
        </w:rPr>
        <w:t xml:space="preserve">анализ бюджетных </w:t>
      </w:r>
      <w:r w:rsidRPr="00E21FE6">
        <w:rPr>
          <w:szCs w:val="28"/>
        </w:rPr>
        <w:t xml:space="preserve">показателей </w:t>
      </w:r>
      <w:r>
        <w:rPr>
          <w:szCs w:val="28"/>
        </w:rPr>
        <w:t xml:space="preserve">городского округа с </w:t>
      </w:r>
      <w:r w:rsidRPr="00A6713A">
        <w:rPr>
          <w:szCs w:val="28"/>
        </w:rPr>
        <w:t>муниципальными территориями Красноярского края и городов присутствия ГК «</w:t>
      </w:r>
      <w:proofErr w:type="spellStart"/>
      <w:r w:rsidRPr="00A6713A">
        <w:rPr>
          <w:szCs w:val="28"/>
        </w:rPr>
        <w:t>Росатом</w:t>
      </w:r>
      <w:proofErr w:type="spellEnd"/>
      <w:r w:rsidRPr="00A6713A">
        <w:rPr>
          <w:szCs w:val="28"/>
        </w:rPr>
        <w:t>»;</w:t>
      </w:r>
    </w:p>
    <w:p w:rsidR="005F3774" w:rsidRDefault="005F3774" w:rsidP="005F3774">
      <w:pPr>
        <w:pStyle w:val="a6"/>
        <w:ind w:firstLine="426"/>
        <w:rPr>
          <w:szCs w:val="28"/>
        </w:rPr>
      </w:pPr>
      <w:proofErr w:type="gramStart"/>
      <w:r w:rsidRPr="00FD28E3">
        <w:rPr>
          <w:szCs w:val="28"/>
        </w:rPr>
        <w:t>контроль за</w:t>
      </w:r>
      <w:proofErr w:type="gramEnd"/>
      <w:r w:rsidRPr="00FD28E3">
        <w:rPr>
          <w:szCs w:val="28"/>
        </w:rPr>
        <w:t xml:space="preserve"> </w:t>
      </w:r>
      <w:r>
        <w:rPr>
          <w:szCs w:val="28"/>
        </w:rPr>
        <w:t>формированием, управлением, распоряжением муниципальной собственностью и ее восстановлением</w:t>
      </w:r>
      <w:r w:rsidRPr="00FD28E3">
        <w:rPr>
          <w:szCs w:val="28"/>
        </w:rPr>
        <w:t>;</w:t>
      </w:r>
    </w:p>
    <w:p w:rsidR="005F3774" w:rsidRDefault="005F3774" w:rsidP="005F3774">
      <w:pPr>
        <w:pStyle w:val="a6"/>
        <w:ind w:firstLine="426"/>
        <w:rPr>
          <w:szCs w:val="28"/>
        </w:rPr>
      </w:pPr>
      <w:r w:rsidRPr="00257BBF">
        <w:rPr>
          <w:szCs w:val="28"/>
        </w:rPr>
        <w:t>оценка результативности исполнения муниципальных программ</w:t>
      </w:r>
      <w:r>
        <w:rPr>
          <w:szCs w:val="28"/>
        </w:rPr>
        <w:t>,</w:t>
      </w:r>
      <w:r w:rsidRPr="00257BBF">
        <w:rPr>
          <w:szCs w:val="28"/>
        </w:rPr>
        <w:t xml:space="preserve"> их </w:t>
      </w:r>
      <w:r>
        <w:rPr>
          <w:szCs w:val="28"/>
        </w:rPr>
        <w:t>сбалансированности по целевым показателям, мероприятиям и финансовым источникам;</w:t>
      </w:r>
    </w:p>
    <w:p w:rsidR="005F3774" w:rsidRDefault="005F3774" w:rsidP="005F377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030F">
        <w:rPr>
          <w:rFonts w:ascii="Times New Roman" w:hAnsi="Times New Roman" w:cs="Times New Roman"/>
          <w:sz w:val="28"/>
          <w:szCs w:val="28"/>
        </w:rPr>
        <w:t>аудит</w:t>
      </w:r>
      <w:r>
        <w:rPr>
          <w:rFonts w:ascii="Times New Roman" w:hAnsi="Times New Roman" w:cs="Times New Roman"/>
          <w:sz w:val="28"/>
          <w:szCs w:val="28"/>
        </w:rPr>
        <w:t xml:space="preserve"> закупочной деятельности, осуществляемой </w:t>
      </w:r>
      <w:r w:rsidRPr="0012030F">
        <w:rPr>
          <w:rFonts w:ascii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30F">
        <w:rPr>
          <w:rFonts w:ascii="Times New Roman" w:hAnsi="Times New Roman" w:cs="Times New Roman"/>
          <w:sz w:val="28"/>
          <w:szCs w:val="28"/>
        </w:rPr>
        <w:t xml:space="preserve"> заказ</w:t>
      </w:r>
      <w:r>
        <w:rPr>
          <w:rFonts w:ascii="Times New Roman" w:hAnsi="Times New Roman" w:cs="Times New Roman"/>
          <w:sz w:val="28"/>
          <w:szCs w:val="28"/>
        </w:rPr>
        <w:t>чиками</w:t>
      </w:r>
      <w:r w:rsidRPr="0012030F">
        <w:rPr>
          <w:rFonts w:ascii="Times New Roman" w:hAnsi="Times New Roman" w:cs="Times New Roman"/>
          <w:sz w:val="28"/>
          <w:szCs w:val="28"/>
        </w:rPr>
        <w:t xml:space="preserve"> и отдельными видами юридических лиц;</w:t>
      </w:r>
    </w:p>
    <w:p w:rsidR="005F3774" w:rsidRDefault="005F3774" w:rsidP="005F3774">
      <w:pPr>
        <w:pStyle w:val="a6"/>
        <w:ind w:firstLine="426"/>
        <w:rPr>
          <w:szCs w:val="28"/>
        </w:rPr>
      </w:pPr>
      <w:r w:rsidRPr="00E21FE6">
        <w:rPr>
          <w:szCs w:val="28"/>
        </w:rPr>
        <w:t>сотрудничество со Счетной палатой Красноярского края</w:t>
      </w:r>
      <w:r>
        <w:rPr>
          <w:szCs w:val="28"/>
        </w:rPr>
        <w:t xml:space="preserve">, Управлением Федерального казначейства, </w:t>
      </w:r>
      <w:proofErr w:type="gramStart"/>
      <w:r>
        <w:rPr>
          <w:szCs w:val="28"/>
        </w:rPr>
        <w:t>Прокуратурой</w:t>
      </w:r>
      <w:proofErr w:type="gramEnd"/>
      <w:r>
        <w:rPr>
          <w:szCs w:val="28"/>
        </w:rPr>
        <w:t xml:space="preserve"> ЗАТО г. Железногорск</w:t>
      </w:r>
      <w:r w:rsidRPr="00E21FE6">
        <w:rPr>
          <w:szCs w:val="28"/>
        </w:rPr>
        <w:t xml:space="preserve"> </w:t>
      </w:r>
      <w:r>
        <w:rPr>
          <w:szCs w:val="28"/>
        </w:rPr>
        <w:t>в обмене тематической информацией;</w:t>
      </w:r>
    </w:p>
    <w:p w:rsidR="005F3774" w:rsidRPr="008859A7" w:rsidRDefault="005F3774" w:rsidP="005F3774">
      <w:pPr>
        <w:pStyle w:val="a6"/>
        <w:ind w:firstLine="426"/>
        <w:rPr>
          <w:szCs w:val="28"/>
        </w:rPr>
      </w:pPr>
      <w:r w:rsidRPr="008859A7">
        <w:rPr>
          <w:szCs w:val="28"/>
        </w:rPr>
        <w:t xml:space="preserve">обеспечение гласности и публичности в деятельности </w:t>
      </w:r>
      <w:r>
        <w:rPr>
          <w:szCs w:val="28"/>
        </w:rPr>
        <w:t>органа внешнего муниципального финансового контроля, его</w:t>
      </w:r>
      <w:r w:rsidRPr="008859A7">
        <w:rPr>
          <w:szCs w:val="28"/>
        </w:rPr>
        <w:t xml:space="preserve"> взаимодействи</w:t>
      </w:r>
      <w:r>
        <w:rPr>
          <w:szCs w:val="28"/>
        </w:rPr>
        <w:t>е</w:t>
      </w:r>
      <w:r w:rsidRPr="008859A7">
        <w:rPr>
          <w:szCs w:val="28"/>
        </w:rPr>
        <w:t xml:space="preserve"> </w:t>
      </w:r>
      <w:r w:rsidRPr="00E21FE6">
        <w:rPr>
          <w:szCs w:val="28"/>
        </w:rPr>
        <w:t>с</w:t>
      </w:r>
      <w:r>
        <w:rPr>
          <w:szCs w:val="28"/>
        </w:rPr>
        <w:t>о</w:t>
      </w:r>
      <w:r w:rsidRPr="00E21FE6">
        <w:rPr>
          <w:szCs w:val="28"/>
        </w:rPr>
        <w:t xml:space="preserve"> средствами массовой информации</w:t>
      </w:r>
      <w:r>
        <w:rPr>
          <w:szCs w:val="28"/>
        </w:rPr>
        <w:t>,</w:t>
      </w:r>
      <w:r w:rsidRPr="00B21BB9">
        <w:rPr>
          <w:szCs w:val="28"/>
        </w:rPr>
        <w:t xml:space="preserve"> </w:t>
      </w:r>
      <w:r w:rsidRPr="008859A7">
        <w:rPr>
          <w:szCs w:val="28"/>
        </w:rPr>
        <w:t>участниками бюджетного процесса</w:t>
      </w:r>
      <w:r>
        <w:rPr>
          <w:szCs w:val="28"/>
        </w:rPr>
        <w:t>,</w:t>
      </w:r>
      <w:r w:rsidRPr="008859A7">
        <w:rPr>
          <w:szCs w:val="28"/>
        </w:rPr>
        <w:t xml:space="preserve"> </w:t>
      </w:r>
      <w:r>
        <w:rPr>
          <w:szCs w:val="28"/>
        </w:rPr>
        <w:t xml:space="preserve">другими </w:t>
      </w:r>
      <w:r w:rsidRPr="008859A7">
        <w:rPr>
          <w:szCs w:val="28"/>
        </w:rPr>
        <w:t xml:space="preserve">заинтересованными </w:t>
      </w:r>
      <w:r>
        <w:rPr>
          <w:szCs w:val="28"/>
        </w:rPr>
        <w:t>лицами.</w:t>
      </w:r>
    </w:p>
    <w:p w:rsidR="005F3774" w:rsidRPr="003A24FA" w:rsidRDefault="005F3774" w:rsidP="005F37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5F3774" w:rsidRDefault="005F3774" w:rsidP="005F3774">
      <w:pPr>
        <w:pStyle w:val="a6"/>
        <w:ind w:firstLine="709"/>
        <w:rPr>
          <w:szCs w:val="28"/>
        </w:rPr>
      </w:pPr>
      <w:r>
        <w:rPr>
          <w:szCs w:val="28"/>
        </w:rPr>
        <w:t xml:space="preserve">В соответствии с перечисленными задачами в планах работы Счетной палаты на 2025 год предусмотрено проведение </w:t>
      </w:r>
      <w:r w:rsidRPr="00E21FE6">
        <w:rPr>
          <w:szCs w:val="28"/>
        </w:rPr>
        <w:t>следующи</w:t>
      </w:r>
      <w:r>
        <w:rPr>
          <w:szCs w:val="28"/>
        </w:rPr>
        <w:t>х</w:t>
      </w:r>
      <w:r w:rsidRPr="00E21FE6">
        <w:rPr>
          <w:szCs w:val="28"/>
        </w:rPr>
        <w:t xml:space="preserve"> контрольны</w:t>
      </w:r>
      <w:r>
        <w:rPr>
          <w:szCs w:val="28"/>
        </w:rPr>
        <w:t>х,</w:t>
      </w:r>
      <w:r w:rsidRPr="00E21FE6">
        <w:rPr>
          <w:szCs w:val="28"/>
        </w:rPr>
        <w:t xml:space="preserve"> экспертно-аналитически</w:t>
      </w:r>
      <w:r>
        <w:rPr>
          <w:szCs w:val="28"/>
        </w:rPr>
        <w:t xml:space="preserve">х и организационных </w:t>
      </w:r>
      <w:r w:rsidRPr="00E21FE6">
        <w:rPr>
          <w:szCs w:val="28"/>
        </w:rPr>
        <w:t>мероприяти</w:t>
      </w:r>
      <w:r>
        <w:rPr>
          <w:szCs w:val="28"/>
        </w:rPr>
        <w:t>й: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E21FE6">
        <w:rPr>
          <w:szCs w:val="28"/>
        </w:rPr>
        <w:t>- внешн</w:t>
      </w:r>
      <w:r>
        <w:rPr>
          <w:szCs w:val="28"/>
        </w:rPr>
        <w:t>яя</w:t>
      </w:r>
      <w:r w:rsidRPr="00E21FE6">
        <w:rPr>
          <w:szCs w:val="28"/>
        </w:rPr>
        <w:t xml:space="preserve"> проверк</w:t>
      </w:r>
      <w:r>
        <w:rPr>
          <w:szCs w:val="28"/>
        </w:rPr>
        <w:t>а</w:t>
      </w:r>
      <w:r w:rsidRPr="00E21FE6">
        <w:rPr>
          <w:szCs w:val="28"/>
        </w:rPr>
        <w:t xml:space="preserve"> бюджетной отчетности главных администраторов бюджетных средств</w:t>
      </w:r>
      <w:r>
        <w:rPr>
          <w:szCs w:val="28"/>
        </w:rPr>
        <w:t>,</w:t>
      </w:r>
      <w:r w:rsidRPr="00E21FE6">
        <w:rPr>
          <w:szCs w:val="28"/>
        </w:rPr>
        <w:t xml:space="preserve"> подготовка заключения на отчет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г. Железногорск </w:t>
      </w:r>
      <w:r w:rsidRPr="00E21FE6">
        <w:rPr>
          <w:szCs w:val="28"/>
        </w:rPr>
        <w:t>об исполнении местного бюджета за 20</w:t>
      </w:r>
      <w:r>
        <w:rPr>
          <w:szCs w:val="28"/>
        </w:rPr>
        <w:t>24</w:t>
      </w:r>
      <w:r w:rsidRPr="00E21FE6">
        <w:rPr>
          <w:szCs w:val="28"/>
        </w:rPr>
        <w:t xml:space="preserve"> год;</w:t>
      </w:r>
    </w:p>
    <w:p w:rsidR="005F3774" w:rsidRDefault="005F3774" w:rsidP="005F3774">
      <w:pPr>
        <w:pStyle w:val="a6"/>
        <w:ind w:firstLine="284"/>
        <w:rPr>
          <w:szCs w:val="28"/>
        </w:rPr>
      </w:pPr>
      <w:r>
        <w:rPr>
          <w:szCs w:val="28"/>
        </w:rPr>
        <w:t xml:space="preserve">- подготовка заключений по проектам решений Совета депутатов о внесении изменений и дополнений в </w:t>
      </w:r>
      <w:proofErr w:type="gramStart"/>
      <w:r>
        <w:rPr>
          <w:szCs w:val="28"/>
        </w:rPr>
        <w:t>бюджет</w:t>
      </w:r>
      <w:proofErr w:type="gramEnd"/>
      <w:r>
        <w:rPr>
          <w:szCs w:val="28"/>
        </w:rPr>
        <w:t xml:space="preserve"> ЗАТО Железногорск</w:t>
      </w:r>
      <w:r w:rsidRPr="00E0224F">
        <w:rPr>
          <w:szCs w:val="28"/>
        </w:rPr>
        <w:t xml:space="preserve"> </w:t>
      </w:r>
      <w:r w:rsidRPr="00E21FE6">
        <w:rPr>
          <w:szCs w:val="28"/>
        </w:rPr>
        <w:t>на 20</w:t>
      </w:r>
      <w:r>
        <w:rPr>
          <w:szCs w:val="28"/>
        </w:rPr>
        <w:t>25</w:t>
      </w:r>
      <w:r w:rsidRPr="00E21FE6">
        <w:rPr>
          <w:szCs w:val="28"/>
        </w:rPr>
        <w:t xml:space="preserve"> год и плановый период 20</w:t>
      </w:r>
      <w:r>
        <w:rPr>
          <w:szCs w:val="28"/>
        </w:rPr>
        <w:t>26-</w:t>
      </w:r>
      <w:r w:rsidRPr="00E21FE6">
        <w:rPr>
          <w:szCs w:val="28"/>
        </w:rPr>
        <w:t>20</w:t>
      </w:r>
      <w:r>
        <w:rPr>
          <w:szCs w:val="28"/>
        </w:rPr>
        <w:t>27</w:t>
      </w:r>
      <w:r w:rsidRPr="00E21FE6">
        <w:rPr>
          <w:szCs w:val="28"/>
        </w:rPr>
        <w:t xml:space="preserve"> годов</w:t>
      </w:r>
      <w:r>
        <w:rPr>
          <w:szCs w:val="28"/>
        </w:rPr>
        <w:t>;</w:t>
      </w:r>
    </w:p>
    <w:p w:rsidR="005F3774" w:rsidRDefault="005F3774" w:rsidP="005F3774">
      <w:pPr>
        <w:pStyle w:val="a6"/>
        <w:ind w:firstLine="284"/>
        <w:rPr>
          <w:szCs w:val="28"/>
        </w:rPr>
      </w:pPr>
      <w:r>
        <w:rPr>
          <w:szCs w:val="28"/>
        </w:rPr>
        <w:t>- п</w:t>
      </w:r>
      <w:r w:rsidRPr="00363291">
        <w:rPr>
          <w:szCs w:val="28"/>
        </w:rPr>
        <w:t xml:space="preserve">роверка законности и эффективности использования бюджетных средств, выделенных на реализацию комплекса мероприятий по благоустройству </w:t>
      </w:r>
      <w:r>
        <w:rPr>
          <w:szCs w:val="28"/>
        </w:rPr>
        <w:t>о</w:t>
      </w:r>
      <w:r w:rsidRPr="00363291">
        <w:rPr>
          <w:szCs w:val="28"/>
        </w:rPr>
        <w:t>бщественн</w:t>
      </w:r>
      <w:r>
        <w:rPr>
          <w:szCs w:val="28"/>
        </w:rPr>
        <w:t>ой</w:t>
      </w:r>
      <w:r w:rsidRPr="00363291">
        <w:rPr>
          <w:szCs w:val="28"/>
        </w:rPr>
        <w:t xml:space="preserve"> территори</w:t>
      </w:r>
      <w:r>
        <w:rPr>
          <w:szCs w:val="28"/>
        </w:rPr>
        <w:t>и</w:t>
      </w:r>
      <w:r w:rsidRPr="00363291">
        <w:rPr>
          <w:szCs w:val="28"/>
        </w:rPr>
        <w:t xml:space="preserve"> </w:t>
      </w:r>
      <w:r>
        <w:rPr>
          <w:szCs w:val="28"/>
        </w:rPr>
        <w:t>«</w:t>
      </w:r>
      <w:r w:rsidRPr="00363291">
        <w:rPr>
          <w:szCs w:val="28"/>
        </w:rPr>
        <w:t>Пляж</w:t>
      </w:r>
      <w:r>
        <w:rPr>
          <w:szCs w:val="28"/>
        </w:rPr>
        <w:t>»,</w:t>
      </w:r>
      <w:r w:rsidRPr="00363291">
        <w:t xml:space="preserve"> </w:t>
      </w:r>
      <w:r w:rsidRPr="00363291">
        <w:rPr>
          <w:szCs w:val="28"/>
        </w:rPr>
        <w:t>прилегающ</w:t>
      </w:r>
      <w:r>
        <w:rPr>
          <w:szCs w:val="28"/>
        </w:rPr>
        <w:t>ей</w:t>
      </w:r>
      <w:r w:rsidRPr="00363291">
        <w:rPr>
          <w:szCs w:val="28"/>
        </w:rPr>
        <w:t xml:space="preserve"> к городскому озеру</w:t>
      </w:r>
      <w:r>
        <w:rPr>
          <w:szCs w:val="28"/>
        </w:rPr>
        <w:t>;</w:t>
      </w:r>
    </w:p>
    <w:p w:rsidR="005F3774" w:rsidRDefault="005F3774" w:rsidP="005F3774">
      <w:pPr>
        <w:pStyle w:val="a6"/>
        <w:ind w:firstLine="284"/>
        <w:rPr>
          <w:szCs w:val="28"/>
        </w:rPr>
      </w:pPr>
      <w:r>
        <w:rPr>
          <w:szCs w:val="28"/>
        </w:rPr>
        <w:t xml:space="preserve">- осуществление </w:t>
      </w:r>
      <w:r w:rsidRPr="0046211D">
        <w:rPr>
          <w:szCs w:val="28"/>
        </w:rPr>
        <w:t>оперативн</w:t>
      </w:r>
      <w:r>
        <w:rPr>
          <w:szCs w:val="28"/>
        </w:rPr>
        <w:t>ого</w:t>
      </w:r>
      <w:r w:rsidRPr="0046211D">
        <w:rPr>
          <w:szCs w:val="28"/>
        </w:rPr>
        <w:t xml:space="preserve"> </w:t>
      </w:r>
      <w:r>
        <w:rPr>
          <w:szCs w:val="28"/>
        </w:rPr>
        <w:t xml:space="preserve">анализа и </w:t>
      </w:r>
      <w:proofErr w:type="gramStart"/>
      <w:r w:rsidRPr="0046211D">
        <w:rPr>
          <w:szCs w:val="28"/>
        </w:rPr>
        <w:t>контрол</w:t>
      </w:r>
      <w:r>
        <w:rPr>
          <w:szCs w:val="28"/>
        </w:rPr>
        <w:t>я</w:t>
      </w:r>
      <w:r w:rsidRPr="0046211D">
        <w:rPr>
          <w:szCs w:val="28"/>
        </w:rPr>
        <w:t xml:space="preserve"> за</w:t>
      </w:r>
      <w:proofErr w:type="gramEnd"/>
      <w:r w:rsidRPr="0046211D">
        <w:rPr>
          <w:szCs w:val="28"/>
        </w:rPr>
        <w:t xml:space="preserve"> организацией исполнения</w:t>
      </w:r>
      <w:r>
        <w:rPr>
          <w:szCs w:val="28"/>
        </w:rPr>
        <w:t xml:space="preserve"> </w:t>
      </w:r>
      <w:r w:rsidRPr="0046211D">
        <w:rPr>
          <w:szCs w:val="28"/>
        </w:rPr>
        <w:t>бюджета</w:t>
      </w:r>
      <w:r>
        <w:rPr>
          <w:szCs w:val="28"/>
        </w:rPr>
        <w:t xml:space="preserve"> городского округа</w:t>
      </w:r>
      <w:r w:rsidRPr="0046211D">
        <w:rPr>
          <w:szCs w:val="28"/>
        </w:rPr>
        <w:t>, сравнение его текущих показателей с бюджетами</w:t>
      </w:r>
      <w:r>
        <w:rPr>
          <w:szCs w:val="28"/>
        </w:rPr>
        <w:t xml:space="preserve"> </w:t>
      </w:r>
      <w:r w:rsidRPr="0046211D">
        <w:rPr>
          <w:szCs w:val="28"/>
        </w:rPr>
        <w:t>других муниципальных образований</w:t>
      </w:r>
      <w:r>
        <w:rPr>
          <w:szCs w:val="28"/>
        </w:rPr>
        <w:t>;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E21FE6">
        <w:rPr>
          <w:szCs w:val="28"/>
        </w:rPr>
        <w:lastRenderedPageBreak/>
        <w:t xml:space="preserve">- </w:t>
      </w:r>
      <w:r>
        <w:rPr>
          <w:szCs w:val="28"/>
        </w:rPr>
        <w:t xml:space="preserve">анализ отчетных данных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г. Железногорск об </w:t>
      </w:r>
      <w:r w:rsidRPr="00E21FE6">
        <w:rPr>
          <w:szCs w:val="28"/>
        </w:rPr>
        <w:t>исполнени</w:t>
      </w:r>
      <w:r>
        <w:rPr>
          <w:szCs w:val="28"/>
        </w:rPr>
        <w:t>и</w:t>
      </w:r>
      <w:r w:rsidRPr="00E21FE6">
        <w:rPr>
          <w:szCs w:val="28"/>
        </w:rPr>
        <w:t xml:space="preserve"> </w:t>
      </w:r>
      <w:r>
        <w:rPr>
          <w:szCs w:val="28"/>
        </w:rPr>
        <w:t xml:space="preserve">местного </w:t>
      </w:r>
      <w:r w:rsidRPr="00E21FE6">
        <w:rPr>
          <w:szCs w:val="28"/>
        </w:rPr>
        <w:t xml:space="preserve">бюджета за 1 квартал, </w:t>
      </w:r>
      <w:r>
        <w:rPr>
          <w:szCs w:val="28"/>
        </w:rPr>
        <w:t xml:space="preserve">1 </w:t>
      </w:r>
      <w:r w:rsidRPr="00E21FE6">
        <w:rPr>
          <w:szCs w:val="28"/>
        </w:rPr>
        <w:t>полугодие и 9 месяцев 20</w:t>
      </w:r>
      <w:r>
        <w:rPr>
          <w:szCs w:val="28"/>
        </w:rPr>
        <w:t>25</w:t>
      </w:r>
      <w:r w:rsidRPr="00E21FE6">
        <w:rPr>
          <w:szCs w:val="28"/>
        </w:rPr>
        <w:t xml:space="preserve"> года;</w:t>
      </w:r>
    </w:p>
    <w:p w:rsidR="005F3774" w:rsidRDefault="005F3774" w:rsidP="005F3774">
      <w:pPr>
        <w:pStyle w:val="a6"/>
        <w:ind w:firstLine="284"/>
        <w:rPr>
          <w:szCs w:val="28"/>
        </w:rPr>
      </w:pPr>
      <w:r>
        <w:rPr>
          <w:szCs w:val="28"/>
        </w:rPr>
        <w:t>- п</w:t>
      </w:r>
      <w:r w:rsidRPr="00023839">
        <w:rPr>
          <w:szCs w:val="28"/>
        </w:rPr>
        <w:t xml:space="preserve">роверка законности и эффективности использования финансовых средств и муниципального имущества в общеобразовательных </w:t>
      </w:r>
      <w:proofErr w:type="gramStart"/>
      <w:r w:rsidRPr="00023839">
        <w:rPr>
          <w:szCs w:val="28"/>
        </w:rPr>
        <w:t>учреждениях</w:t>
      </w:r>
      <w:proofErr w:type="gramEnd"/>
      <w:r w:rsidRPr="00023839">
        <w:rPr>
          <w:szCs w:val="28"/>
        </w:rPr>
        <w:t xml:space="preserve">  ЗАТО Железногорск</w:t>
      </w:r>
      <w:r>
        <w:rPr>
          <w:szCs w:val="28"/>
        </w:rPr>
        <w:t>;</w:t>
      </w:r>
    </w:p>
    <w:p w:rsidR="005F3774" w:rsidRDefault="005F3774" w:rsidP="005F3774">
      <w:pPr>
        <w:pStyle w:val="a6"/>
        <w:ind w:firstLine="284"/>
        <w:rPr>
          <w:szCs w:val="28"/>
        </w:rPr>
      </w:pPr>
      <w:r>
        <w:rPr>
          <w:szCs w:val="28"/>
        </w:rPr>
        <w:t xml:space="preserve">- оценка эффективности предоставления налоговых льгот за счет средств бюджета городского округа в 2024 </w:t>
      </w:r>
      <w:r w:rsidRPr="00E21FE6">
        <w:rPr>
          <w:szCs w:val="28"/>
        </w:rPr>
        <w:t>год</w:t>
      </w:r>
      <w:r>
        <w:rPr>
          <w:szCs w:val="28"/>
        </w:rPr>
        <w:t>у;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E21FE6">
        <w:rPr>
          <w:szCs w:val="28"/>
        </w:rPr>
        <w:t xml:space="preserve">- экспертиза </w:t>
      </w:r>
      <w:r>
        <w:rPr>
          <w:szCs w:val="28"/>
        </w:rPr>
        <w:t xml:space="preserve">муниципальных </w:t>
      </w:r>
      <w:r w:rsidRPr="00E21FE6">
        <w:rPr>
          <w:szCs w:val="28"/>
        </w:rPr>
        <w:t>программ, подлежащих финансированию в предстояще</w:t>
      </w:r>
      <w:r>
        <w:rPr>
          <w:szCs w:val="28"/>
        </w:rPr>
        <w:t>м среднесрочном периоде</w:t>
      </w:r>
      <w:r w:rsidRPr="00E21FE6">
        <w:rPr>
          <w:szCs w:val="28"/>
        </w:rPr>
        <w:t>;</w:t>
      </w:r>
    </w:p>
    <w:p w:rsidR="005F3774" w:rsidRDefault="005F3774" w:rsidP="005F3774">
      <w:pPr>
        <w:pStyle w:val="a6"/>
        <w:ind w:firstLine="284"/>
        <w:rPr>
          <w:szCs w:val="28"/>
        </w:rPr>
      </w:pPr>
      <w:r>
        <w:rPr>
          <w:szCs w:val="28"/>
        </w:rPr>
        <w:t>- п</w:t>
      </w:r>
      <w:r w:rsidRPr="007E460E">
        <w:rPr>
          <w:szCs w:val="28"/>
        </w:rPr>
        <w:t>роверка законности и эффективности использования бюджетных средств, выделенных на ремонт, капитальный ремонт автомобильных дорог общего пользования местного значения и расположенных на них искусственных сооружений</w:t>
      </w:r>
      <w:r>
        <w:rPr>
          <w:szCs w:val="28"/>
        </w:rPr>
        <w:t>;</w:t>
      </w:r>
    </w:p>
    <w:p w:rsidR="005F3774" w:rsidRDefault="005F3774" w:rsidP="005F3774">
      <w:pPr>
        <w:pStyle w:val="a6"/>
        <w:ind w:firstLine="284"/>
        <w:rPr>
          <w:szCs w:val="28"/>
        </w:rPr>
      </w:pPr>
      <w:r w:rsidRPr="00E21FE6">
        <w:rPr>
          <w:szCs w:val="28"/>
        </w:rPr>
        <w:t>-</w:t>
      </w:r>
      <w:r>
        <w:rPr>
          <w:szCs w:val="28"/>
        </w:rPr>
        <w:t xml:space="preserve"> э</w:t>
      </w:r>
      <w:r w:rsidRPr="00E91C4F">
        <w:rPr>
          <w:szCs w:val="28"/>
        </w:rPr>
        <w:t xml:space="preserve">кспертиза проектов решений Совета депутатов об утверждении </w:t>
      </w:r>
      <w:proofErr w:type="gramStart"/>
      <w:r w:rsidRPr="00E91C4F">
        <w:rPr>
          <w:szCs w:val="28"/>
        </w:rPr>
        <w:t>бюджета</w:t>
      </w:r>
      <w:proofErr w:type="gramEnd"/>
      <w:r w:rsidRPr="00E91C4F">
        <w:rPr>
          <w:szCs w:val="28"/>
        </w:rPr>
        <w:t xml:space="preserve"> ЗАТО Железногорск на 2026 год и плановый период 2027-2028 годов, проверка и анализ обоснованности их показателей по первому и второму этапам рассмотрения проекта местного бюджета</w:t>
      </w:r>
      <w:r>
        <w:rPr>
          <w:szCs w:val="28"/>
        </w:rPr>
        <w:t>;</w:t>
      </w:r>
    </w:p>
    <w:p w:rsidR="005F3774" w:rsidRDefault="005F3774" w:rsidP="005F3774">
      <w:pPr>
        <w:pStyle w:val="a6"/>
        <w:ind w:firstLine="284"/>
        <w:rPr>
          <w:szCs w:val="28"/>
        </w:rPr>
      </w:pPr>
      <w:r>
        <w:rPr>
          <w:szCs w:val="28"/>
        </w:rPr>
        <w:t>- п</w:t>
      </w:r>
      <w:r w:rsidRPr="0050003A">
        <w:rPr>
          <w:szCs w:val="28"/>
        </w:rPr>
        <w:t>о</w:t>
      </w:r>
      <w:r>
        <w:rPr>
          <w:szCs w:val="28"/>
        </w:rPr>
        <w:t>д</w:t>
      </w:r>
      <w:r w:rsidRPr="0050003A">
        <w:rPr>
          <w:szCs w:val="28"/>
        </w:rPr>
        <w:t xml:space="preserve">готовка </w:t>
      </w:r>
      <w:r>
        <w:rPr>
          <w:szCs w:val="28"/>
        </w:rPr>
        <w:t xml:space="preserve">информационных материалов для средств массовой информации и </w:t>
      </w:r>
      <w:r w:rsidRPr="0050003A">
        <w:rPr>
          <w:szCs w:val="28"/>
        </w:rPr>
        <w:t>на сайт</w:t>
      </w:r>
      <w:r>
        <w:rPr>
          <w:szCs w:val="28"/>
        </w:rPr>
        <w:t xml:space="preserve"> Счетной палаты </w:t>
      </w:r>
      <w:r w:rsidRPr="00DA07E4">
        <w:rPr>
          <w:szCs w:val="28"/>
        </w:rPr>
        <w:t xml:space="preserve">о текущей </w:t>
      </w:r>
      <w:r>
        <w:rPr>
          <w:szCs w:val="28"/>
        </w:rPr>
        <w:t xml:space="preserve">деятельности </w:t>
      </w:r>
      <w:r w:rsidRPr="00DA07E4">
        <w:rPr>
          <w:szCs w:val="28"/>
        </w:rPr>
        <w:t>органа внешнего муниципального финансового контроля</w:t>
      </w:r>
      <w:r>
        <w:rPr>
          <w:szCs w:val="28"/>
        </w:rPr>
        <w:t>.</w:t>
      </w:r>
    </w:p>
    <w:p w:rsidR="005F3774" w:rsidRPr="0050003A" w:rsidRDefault="005F3774" w:rsidP="005F3774">
      <w:pPr>
        <w:pStyle w:val="a6"/>
        <w:ind w:firstLine="709"/>
        <w:rPr>
          <w:sz w:val="16"/>
          <w:szCs w:val="16"/>
        </w:rPr>
      </w:pPr>
    </w:p>
    <w:p w:rsidR="005F3774" w:rsidRDefault="005F3774" w:rsidP="005F3774">
      <w:pPr>
        <w:pStyle w:val="a6"/>
        <w:ind w:firstLine="709"/>
        <w:rPr>
          <w:szCs w:val="28"/>
        </w:rPr>
      </w:pPr>
      <w:r>
        <w:rPr>
          <w:szCs w:val="28"/>
        </w:rPr>
        <w:t>В завершении отчета следует отметить, что Счетная палата в своей последующей деятельности</w:t>
      </w:r>
      <w:r w:rsidRPr="00A006C1">
        <w:rPr>
          <w:szCs w:val="28"/>
        </w:rPr>
        <w:t xml:space="preserve"> </w:t>
      </w:r>
      <w:r>
        <w:rPr>
          <w:szCs w:val="28"/>
        </w:rPr>
        <w:t>будет постоянно нацелена</w:t>
      </w:r>
      <w:r w:rsidRPr="007B30AA">
        <w:rPr>
          <w:szCs w:val="28"/>
        </w:rPr>
        <w:t xml:space="preserve"> </w:t>
      </w:r>
      <w:r>
        <w:rPr>
          <w:szCs w:val="28"/>
        </w:rPr>
        <w:t xml:space="preserve">на выявление, предотвращение нарушений и повышение эффективности работы бюджетно-муниципального сектора </w:t>
      </w:r>
      <w:proofErr w:type="gramStart"/>
      <w:r>
        <w:rPr>
          <w:szCs w:val="28"/>
        </w:rPr>
        <w:t>экономики</w:t>
      </w:r>
      <w:proofErr w:type="gramEnd"/>
      <w:r>
        <w:rPr>
          <w:szCs w:val="28"/>
        </w:rPr>
        <w:t xml:space="preserve"> ЗАТО Железногорск, а также на обеспечение органов местного самоуправления, других заинтересованных лиц независимой информацией о результатах исполнения </w:t>
      </w:r>
      <w:r w:rsidRPr="00E21FE6">
        <w:rPr>
          <w:szCs w:val="28"/>
        </w:rPr>
        <w:t>местного бюджета</w:t>
      </w:r>
      <w:r>
        <w:rPr>
          <w:szCs w:val="28"/>
        </w:rPr>
        <w:t>,</w:t>
      </w:r>
      <w:r w:rsidRPr="003404A0">
        <w:rPr>
          <w:szCs w:val="28"/>
        </w:rPr>
        <w:t xml:space="preserve"> </w:t>
      </w:r>
      <w:r w:rsidRPr="00E21FE6">
        <w:rPr>
          <w:szCs w:val="28"/>
        </w:rPr>
        <w:t>соблюдени</w:t>
      </w:r>
      <w:r>
        <w:rPr>
          <w:szCs w:val="28"/>
        </w:rPr>
        <w:t>я</w:t>
      </w:r>
      <w:r w:rsidRPr="00E21FE6">
        <w:rPr>
          <w:szCs w:val="28"/>
        </w:rPr>
        <w:t xml:space="preserve"> установленного порядка управления и распоряжения муниципальн</w:t>
      </w:r>
      <w:r>
        <w:rPr>
          <w:szCs w:val="28"/>
        </w:rPr>
        <w:t>ой собственностью.</w:t>
      </w:r>
    </w:p>
    <w:p w:rsidR="005F3774" w:rsidRDefault="005F3774" w:rsidP="005F3774">
      <w:pPr>
        <w:pStyle w:val="a6"/>
        <w:ind w:firstLine="709"/>
        <w:rPr>
          <w:szCs w:val="28"/>
        </w:rPr>
      </w:pPr>
    </w:p>
    <w:p w:rsidR="005F3774" w:rsidRDefault="005F3774" w:rsidP="005F3774">
      <w:pPr>
        <w:pStyle w:val="a6"/>
        <w:ind w:firstLine="709"/>
        <w:rPr>
          <w:szCs w:val="28"/>
        </w:rPr>
      </w:pPr>
    </w:p>
    <w:p w:rsidR="005F3774" w:rsidRPr="00E21FE6" w:rsidRDefault="005F3774" w:rsidP="005F3774">
      <w:pPr>
        <w:pStyle w:val="a6"/>
        <w:ind w:firstLine="0"/>
        <w:rPr>
          <w:bCs/>
        </w:rPr>
      </w:pPr>
      <w:r w:rsidRPr="00E21FE6">
        <w:rPr>
          <w:bCs/>
        </w:rPr>
        <w:t>Председатель</w:t>
      </w:r>
    </w:p>
    <w:p w:rsidR="005F3774" w:rsidRPr="00E21FE6" w:rsidRDefault="005F3774" w:rsidP="005F3774">
      <w:pPr>
        <w:pStyle w:val="a6"/>
        <w:ind w:firstLine="0"/>
        <w:rPr>
          <w:bCs/>
        </w:rPr>
      </w:pPr>
      <w:r>
        <w:rPr>
          <w:bCs/>
        </w:rPr>
        <w:t xml:space="preserve">Счетной </w:t>
      </w:r>
      <w:proofErr w:type="gramStart"/>
      <w:r>
        <w:rPr>
          <w:bCs/>
        </w:rPr>
        <w:t>палаты</w:t>
      </w:r>
      <w:proofErr w:type="gramEnd"/>
      <w:r>
        <w:rPr>
          <w:bCs/>
        </w:rPr>
        <w:t xml:space="preserve"> ЗАТО Железногорск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</w:t>
      </w:r>
      <w:r w:rsidRPr="00E21FE6">
        <w:rPr>
          <w:bCs/>
        </w:rPr>
        <w:t>В.Г. Лифанов</w:t>
      </w:r>
    </w:p>
    <w:p w:rsidR="00860260" w:rsidRPr="00945FD7" w:rsidRDefault="00860260" w:rsidP="0086026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1B42" w:rsidRDefault="00691B42"/>
    <w:sectPr w:rsidR="00691B42" w:rsidSect="00893B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4B39"/>
    <w:multiLevelType w:val="hybridMultilevel"/>
    <w:tmpl w:val="41F499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9F2F88"/>
    <w:multiLevelType w:val="hybridMultilevel"/>
    <w:tmpl w:val="B5B0D854"/>
    <w:lvl w:ilvl="0" w:tplc="49EA197A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>
    <w:nsid w:val="17123A4C"/>
    <w:multiLevelType w:val="hybridMultilevel"/>
    <w:tmpl w:val="0A82907E"/>
    <w:lvl w:ilvl="0" w:tplc="76CE4B1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46D0E"/>
    <w:multiLevelType w:val="hybridMultilevel"/>
    <w:tmpl w:val="685C0100"/>
    <w:lvl w:ilvl="0" w:tplc="2940C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F7C90"/>
    <w:multiLevelType w:val="hybridMultilevel"/>
    <w:tmpl w:val="E2D459BC"/>
    <w:lvl w:ilvl="0" w:tplc="2940C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0661C"/>
    <w:multiLevelType w:val="hybridMultilevel"/>
    <w:tmpl w:val="3E8C0138"/>
    <w:lvl w:ilvl="0" w:tplc="2940C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973223E"/>
    <w:multiLevelType w:val="hybridMultilevel"/>
    <w:tmpl w:val="C602E47C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3B932467"/>
    <w:multiLevelType w:val="hybridMultilevel"/>
    <w:tmpl w:val="B5B0D854"/>
    <w:lvl w:ilvl="0" w:tplc="49EA197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C22FC4"/>
    <w:multiLevelType w:val="hybridMultilevel"/>
    <w:tmpl w:val="502AB7CE"/>
    <w:lvl w:ilvl="0" w:tplc="2940C8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5270FE9"/>
    <w:multiLevelType w:val="multilevel"/>
    <w:tmpl w:val="30BC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086AB9"/>
    <w:multiLevelType w:val="hybridMultilevel"/>
    <w:tmpl w:val="D6482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0584A"/>
    <w:multiLevelType w:val="hybridMultilevel"/>
    <w:tmpl w:val="0F4AE8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0260"/>
    <w:rsid w:val="002B331E"/>
    <w:rsid w:val="005003B2"/>
    <w:rsid w:val="005F3774"/>
    <w:rsid w:val="00671146"/>
    <w:rsid w:val="00691B42"/>
    <w:rsid w:val="00706B1F"/>
    <w:rsid w:val="00860260"/>
    <w:rsid w:val="00893B11"/>
    <w:rsid w:val="008E0885"/>
    <w:rsid w:val="00941904"/>
    <w:rsid w:val="00BB6AA2"/>
    <w:rsid w:val="00C44940"/>
    <w:rsid w:val="00D110F4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60"/>
  </w:style>
  <w:style w:type="paragraph" w:styleId="1">
    <w:name w:val="heading 1"/>
    <w:basedOn w:val="a"/>
    <w:next w:val="a"/>
    <w:link w:val="10"/>
    <w:qFormat/>
    <w:rsid w:val="005F3774"/>
    <w:pPr>
      <w:keepNext/>
      <w:pBdr>
        <w:bottom w:val="single" w:sz="12" w:space="31" w:color="auto"/>
      </w:pBdr>
      <w:spacing w:after="0" w:line="240" w:lineRule="auto"/>
      <w:ind w:firstLine="720"/>
      <w:jc w:val="both"/>
      <w:outlineLvl w:val="0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2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6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26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F3774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5F377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F37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5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F3774"/>
    <w:pPr>
      <w:ind w:left="720"/>
      <w:contextualSpacing/>
    </w:pPr>
  </w:style>
  <w:style w:type="character" w:styleId="aa">
    <w:name w:val="page number"/>
    <w:basedOn w:val="a0"/>
    <w:rsid w:val="005F3774"/>
  </w:style>
  <w:style w:type="paragraph" w:styleId="ab">
    <w:name w:val="header"/>
    <w:basedOn w:val="a"/>
    <w:link w:val="ac"/>
    <w:uiPriority w:val="99"/>
    <w:semiHidden/>
    <w:unhideWhenUsed/>
    <w:rsid w:val="005F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F3774"/>
  </w:style>
  <w:style w:type="paragraph" w:styleId="ad">
    <w:name w:val="footer"/>
    <w:basedOn w:val="a"/>
    <w:link w:val="ae"/>
    <w:uiPriority w:val="99"/>
    <w:unhideWhenUsed/>
    <w:rsid w:val="005F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F3774"/>
  </w:style>
  <w:style w:type="paragraph" w:customStyle="1" w:styleId="Default">
    <w:name w:val="Default"/>
    <w:rsid w:val="005F37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5F37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5F37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Page">
    <w:name w:val="ConsPlusTitlePage"/>
    <w:rsid w:val="005F37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5F37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5F3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F3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F3774"/>
    <w:rPr>
      <w:rFonts w:ascii="Times New Roman" w:hAnsi="Times New Roman" w:cs="Times New Roman"/>
      <w:sz w:val="22"/>
      <w:szCs w:val="22"/>
    </w:rPr>
  </w:style>
  <w:style w:type="character" w:styleId="af">
    <w:name w:val="Hyperlink"/>
    <w:basedOn w:val="a0"/>
    <w:uiPriority w:val="99"/>
    <w:unhideWhenUsed/>
    <w:rsid w:val="005F37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4402</Words>
  <Characters>25093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5</cp:revision>
  <cp:lastPrinted>2025-03-11T09:03:00Z</cp:lastPrinted>
  <dcterms:created xsi:type="dcterms:W3CDTF">2025-03-11T08:31:00Z</dcterms:created>
  <dcterms:modified xsi:type="dcterms:W3CDTF">2025-03-27T05:02:00Z</dcterms:modified>
</cp:coreProperties>
</file>