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E9" w:rsidRDefault="00253EE9" w:rsidP="00253EE9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EE9" w:rsidRDefault="00253EE9" w:rsidP="00253EE9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53EE9" w:rsidRPr="00C4332D" w:rsidRDefault="00253EE9" w:rsidP="00253EE9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253EE9" w:rsidRPr="00C4332D" w:rsidRDefault="00253EE9" w:rsidP="00253EE9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253EE9" w:rsidRPr="006A0457" w:rsidRDefault="00253EE9" w:rsidP="00253EE9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6A0457">
        <w:rPr>
          <w:sz w:val="32"/>
          <w:szCs w:val="32"/>
        </w:rPr>
        <w:t>ЖЕЛЕЗНОГОРСК</w:t>
      </w:r>
    </w:p>
    <w:p w:rsidR="00253EE9" w:rsidRDefault="00253EE9" w:rsidP="00253EE9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253EE9" w:rsidRDefault="00253EE9" w:rsidP="00253EE9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253EE9" w:rsidRPr="00DF4206" w:rsidRDefault="00253EE9" w:rsidP="00DF4206">
      <w:pPr>
        <w:framePr w:w="10077" w:h="441" w:hSpace="180" w:wrap="around" w:vAnchor="text" w:hAnchor="page" w:x="1231" w:y="3240"/>
        <w:widowControl w:val="0"/>
        <w:spacing w:after="0" w:line="240" w:lineRule="auto"/>
      </w:pPr>
      <w:r w:rsidRPr="00ED506D">
        <w:t xml:space="preserve">       </w:t>
      </w:r>
      <w:r w:rsidRPr="00253EE9">
        <w:tab/>
      </w:r>
      <w:r w:rsidR="00AE644D">
        <w:t>26.11.2025</w:t>
      </w:r>
      <w:r w:rsidR="00B665E7">
        <w:t xml:space="preserve">                                                  </w:t>
      </w:r>
      <w:r w:rsidRPr="00246459">
        <w:rPr>
          <w:b/>
        </w:rPr>
        <w:t>г.</w:t>
      </w:r>
      <w:r w:rsidRPr="0096078C">
        <w:rPr>
          <w:b/>
        </w:rPr>
        <w:t xml:space="preserve"> </w:t>
      </w:r>
      <w:r w:rsidRPr="00246459">
        <w:rPr>
          <w:b/>
        </w:rPr>
        <w:t>Железногорск</w:t>
      </w:r>
      <w:r w:rsidR="00A57101">
        <w:rPr>
          <w:b/>
        </w:rPr>
        <w:t xml:space="preserve">    </w:t>
      </w:r>
      <w:r w:rsidR="00C41716">
        <w:rPr>
          <w:b/>
        </w:rPr>
        <w:t xml:space="preserve">   </w:t>
      </w:r>
      <w:r w:rsidR="00B665E7">
        <w:rPr>
          <w:b/>
        </w:rPr>
        <w:t xml:space="preserve">             </w:t>
      </w:r>
      <w:r w:rsidR="00A45BF3">
        <w:rPr>
          <w:b/>
        </w:rPr>
        <w:t xml:space="preserve">                          </w:t>
      </w:r>
      <w:r w:rsidR="00B665E7">
        <w:rPr>
          <w:b/>
        </w:rPr>
        <w:t xml:space="preserve"> </w:t>
      </w:r>
      <w:r w:rsidR="00B665E7" w:rsidRPr="00490593">
        <w:t xml:space="preserve"> №</w:t>
      </w:r>
      <w:r w:rsidR="00AE644D">
        <w:t xml:space="preserve"> </w:t>
      </w:r>
      <w:r w:rsidR="00C41716">
        <w:rPr>
          <w:b/>
        </w:rPr>
        <w:t xml:space="preserve"> </w:t>
      </w:r>
      <w:r w:rsidR="00AE644D">
        <w:t>2208</w:t>
      </w:r>
      <w:r w:rsidR="00C41716">
        <w:rPr>
          <w:b/>
        </w:rPr>
        <w:t xml:space="preserve">                                            </w:t>
      </w:r>
    </w:p>
    <w:p w:rsidR="00253EE9" w:rsidRPr="00246459" w:rsidRDefault="000350CB" w:rsidP="00253EE9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253EE9" w:rsidTr="00ED506D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53EE9" w:rsidRDefault="00253EE9" w:rsidP="00ED506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06D32" w:rsidRPr="00C06D32" w:rsidRDefault="00DF4206" w:rsidP="00C06D32">
      <w:pPr>
        <w:widowControl w:val="0"/>
        <w:spacing w:after="0" w:line="252" w:lineRule="auto"/>
        <w:ind w:firstLine="709"/>
        <w:jc w:val="both"/>
        <w:rPr>
          <w:bCs/>
          <w:sz w:val="28"/>
          <w:szCs w:val="28"/>
        </w:rPr>
      </w:pPr>
      <w:r w:rsidRPr="00DF4206">
        <w:rPr>
          <w:rFonts w:eastAsia="Times New Roman"/>
          <w:sz w:val="28"/>
          <w:szCs w:val="28"/>
          <w:lang w:eastAsia="ru-RU"/>
        </w:rPr>
        <w:t>О поддержке инициативных проектов, выдвигаемых для получения финансовой поддержки за счет иных межбюджетных трансфертов из краевого бюджета</w:t>
      </w:r>
      <w:r w:rsidR="00C06D32" w:rsidRPr="00DF4206">
        <w:rPr>
          <w:rFonts w:eastAsia="Times New Roman"/>
          <w:sz w:val="28"/>
          <w:szCs w:val="28"/>
          <w:lang w:eastAsia="ru-RU"/>
        </w:rPr>
        <w:t xml:space="preserve">, реализация которых будет осуществляться </w:t>
      </w:r>
      <w:r w:rsidR="000350CB" w:rsidRPr="00DF4206">
        <w:rPr>
          <w:rFonts w:eastAsia="Times New Roman"/>
          <w:sz w:val="28"/>
          <w:szCs w:val="28"/>
          <w:lang w:eastAsia="ru-RU"/>
        </w:rPr>
        <w:t xml:space="preserve">в ЗАТО Железногорск </w:t>
      </w:r>
      <w:r w:rsidR="00A45BF3">
        <w:rPr>
          <w:rFonts w:eastAsia="Times New Roman"/>
          <w:sz w:val="28"/>
          <w:szCs w:val="28"/>
          <w:lang w:eastAsia="ru-RU"/>
        </w:rPr>
        <w:t>в 2026</w:t>
      </w:r>
      <w:r w:rsidR="00C06D32" w:rsidRPr="00DF4206">
        <w:rPr>
          <w:rFonts w:eastAsia="Times New Roman"/>
          <w:sz w:val="28"/>
          <w:szCs w:val="28"/>
          <w:lang w:eastAsia="ru-RU"/>
        </w:rPr>
        <w:t xml:space="preserve"> году</w:t>
      </w:r>
    </w:p>
    <w:p w:rsidR="00EF611D" w:rsidRPr="00B67BE7" w:rsidRDefault="00EF611D" w:rsidP="00253EE9">
      <w:pPr>
        <w:widowControl w:val="0"/>
        <w:spacing w:after="0" w:line="252" w:lineRule="auto"/>
        <w:jc w:val="both"/>
        <w:rPr>
          <w:rFonts w:eastAsia="Malgun Gothic"/>
          <w:sz w:val="28"/>
          <w:szCs w:val="28"/>
          <w:lang w:eastAsia="ru-RU"/>
        </w:rPr>
      </w:pPr>
    </w:p>
    <w:p w:rsidR="00253EE9" w:rsidRPr="00A45BF3" w:rsidRDefault="00253EE9" w:rsidP="00A45BF3">
      <w:pPr>
        <w:widowControl w:val="0"/>
        <w:spacing w:after="0" w:line="252" w:lineRule="auto"/>
        <w:ind w:firstLine="709"/>
        <w:jc w:val="both"/>
        <w:rPr>
          <w:bCs/>
          <w:sz w:val="28"/>
          <w:szCs w:val="28"/>
        </w:rPr>
      </w:pPr>
      <w:proofErr w:type="gramStart"/>
      <w:r w:rsidRPr="00E67E73">
        <w:rPr>
          <w:sz w:val="28"/>
          <w:szCs w:val="28"/>
        </w:rPr>
        <w:t xml:space="preserve">В соответствии с </w:t>
      </w:r>
      <w:r w:rsidR="00D23CA3">
        <w:rPr>
          <w:sz w:val="28"/>
          <w:szCs w:val="28"/>
        </w:rPr>
        <w:t>р</w:t>
      </w:r>
      <w:r w:rsidR="00C06D32" w:rsidRPr="00C41716">
        <w:rPr>
          <w:rFonts w:eastAsia="Times New Roman"/>
          <w:sz w:val="28"/>
          <w:szCs w:val="28"/>
          <w:lang w:eastAsia="ru-RU"/>
        </w:rPr>
        <w:t>ешением Совета депутатов ЗАТО г. Железногорск от 15.11.2023 № 35-394Р «Об утверждении порядка выдвижения, внесения, обсуждения, рассмотрения инициативных проектов, а также проведения конкурсного отбора инициативных проектов, выдвигаемых для получения финансовой поддержки за счет иных межбюджетных трансфертов из краевого бюджета», протоколом заседания конкурсной комиссии по проведению конкурсного отбора инициативных проектов</w:t>
      </w:r>
      <w:r w:rsidR="00526869">
        <w:rPr>
          <w:rFonts w:eastAsia="Times New Roman"/>
          <w:sz w:val="28"/>
          <w:szCs w:val="28"/>
          <w:lang w:eastAsia="ru-RU"/>
        </w:rPr>
        <w:t>,</w:t>
      </w:r>
      <w:r w:rsidR="00C06D32" w:rsidRPr="00C41716">
        <w:rPr>
          <w:rFonts w:eastAsia="Times New Roman"/>
          <w:sz w:val="28"/>
          <w:szCs w:val="28"/>
          <w:lang w:eastAsia="ru-RU"/>
        </w:rPr>
        <w:t xml:space="preserve"> </w:t>
      </w:r>
      <w:r w:rsidR="00A45BF3" w:rsidRPr="00DF4206">
        <w:rPr>
          <w:rFonts w:eastAsia="Times New Roman"/>
          <w:sz w:val="28"/>
          <w:szCs w:val="28"/>
          <w:lang w:eastAsia="ru-RU"/>
        </w:rPr>
        <w:t>выдвигаемых для получения финансовой поддержки за счет иных межбюджетных</w:t>
      </w:r>
      <w:proofErr w:type="gramEnd"/>
      <w:r w:rsidR="00A45BF3" w:rsidRPr="00DF4206">
        <w:rPr>
          <w:rFonts w:eastAsia="Times New Roman"/>
          <w:sz w:val="28"/>
          <w:szCs w:val="28"/>
          <w:lang w:eastAsia="ru-RU"/>
        </w:rPr>
        <w:t xml:space="preserve"> трансфертов из краевого бюджета, реализация которых будет осуществляться в ЗАТО Железногорск </w:t>
      </w:r>
      <w:r w:rsidR="00A45BF3">
        <w:rPr>
          <w:rFonts w:eastAsia="Times New Roman"/>
          <w:sz w:val="28"/>
          <w:szCs w:val="28"/>
          <w:lang w:eastAsia="ru-RU"/>
        </w:rPr>
        <w:t>в 2026</w:t>
      </w:r>
      <w:r w:rsidR="00A45BF3" w:rsidRPr="00DF4206">
        <w:rPr>
          <w:rFonts w:eastAsia="Times New Roman"/>
          <w:sz w:val="28"/>
          <w:szCs w:val="28"/>
          <w:lang w:eastAsia="ru-RU"/>
        </w:rPr>
        <w:t xml:space="preserve"> году</w:t>
      </w:r>
      <w:r w:rsidR="00C06D32" w:rsidRPr="00C41716">
        <w:rPr>
          <w:rFonts w:eastAsia="Times New Roman"/>
          <w:sz w:val="28"/>
          <w:szCs w:val="28"/>
          <w:lang w:eastAsia="ru-RU"/>
        </w:rPr>
        <w:t xml:space="preserve"> от </w:t>
      </w:r>
      <w:r w:rsidR="00837FF3">
        <w:rPr>
          <w:rFonts w:eastAsia="Times New Roman"/>
          <w:sz w:val="28"/>
          <w:szCs w:val="28"/>
          <w:lang w:eastAsia="ru-RU"/>
        </w:rPr>
        <w:t>24.11.2025</w:t>
      </w:r>
      <w:r w:rsidR="00EF611D" w:rsidRPr="00C41716">
        <w:rPr>
          <w:rFonts w:eastAsia="Times New Roman"/>
          <w:sz w:val="28"/>
          <w:szCs w:val="28"/>
          <w:lang w:eastAsia="ru-RU"/>
        </w:rPr>
        <w:t>,</w:t>
      </w:r>
      <w:r w:rsidRPr="00C41716">
        <w:rPr>
          <w:rFonts w:eastAsia="Times New Roman"/>
          <w:sz w:val="28"/>
          <w:szCs w:val="28"/>
          <w:lang w:eastAsia="ru-RU"/>
        </w:rPr>
        <w:t xml:space="preserve"> руководствуясь Уставом ЗАТО Железногорск</w:t>
      </w:r>
      <w:r w:rsidRPr="00B67BE7">
        <w:rPr>
          <w:rFonts w:eastAsia="Times New Roman"/>
          <w:sz w:val="28"/>
          <w:szCs w:val="28"/>
          <w:lang w:eastAsia="ru-RU"/>
        </w:rPr>
        <w:t>,</w:t>
      </w:r>
    </w:p>
    <w:p w:rsidR="00253EE9" w:rsidRPr="00B67BE7" w:rsidRDefault="00253EE9" w:rsidP="00253EE9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253EE9" w:rsidRPr="00B67BE7" w:rsidRDefault="00253EE9" w:rsidP="00253EE9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</w:p>
    <w:p w:rsidR="00253EE9" w:rsidRPr="00B67BE7" w:rsidRDefault="00253EE9" w:rsidP="00253EE9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B67BE7">
        <w:rPr>
          <w:rFonts w:eastAsia="Malgun Gothic"/>
          <w:sz w:val="28"/>
          <w:szCs w:val="28"/>
          <w:lang w:eastAsia="ru-RU"/>
        </w:rPr>
        <w:t>ПОСТАНОВЛЯЮ:</w:t>
      </w:r>
    </w:p>
    <w:p w:rsidR="00253EE9" w:rsidRPr="00B67BE7" w:rsidRDefault="00253EE9" w:rsidP="00253EE9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C06D32" w:rsidRPr="00C06D32" w:rsidRDefault="00C41716" w:rsidP="00C41716">
      <w:pPr>
        <w:suppressAutoHyphens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C06D32" w:rsidRPr="00C06D32">
        <w:rPr>
          <w:rFonts w:eastAsia="Times New Roman"/>
          <w:sz w:val="28"/>
          <w:szCs w:val="28"/>
          <w:lang w:eastAsia="ru-RU"/>
        </w:rPr>
        <w:t xml:space="preserve">Поддержать инициативные </w:t>
      </w:r>
      <w:r>
        <w:rPr>
          <w:rFonts w:eastAsia="Times New Roman"/>
          <w:sz w:val="28"/>
          <w:szCs w:val="28"/>
          <w:lang w:eastAsia="ru-RU"/>
        </w:rPr>
        <w:t xml:space="preserve">проекты </w:t>
      </w:r>
      <w:r w:rsidRPr="00C41716">
        <w:rPr>
          <w:rFonts w:eastAsia="Times New Roman"/>
          <w:sz w:val="28"/>
          <w:szCs w:val="28"/>
          <w:lang w:eastAsia="ru-RU"/>
        </w:rPr>
        <w:t xml:space="preserve">и представить </w:t>
      </w:r>
      <w:r>
        <w:rPr>
          <w:rFonts w:eastAsia="Times New Roman"/>
          <w:sz w:val="28"/>
          <w:szCs w:val="28"/>
          <w:lang w:eastAsia="ru-RU"/>
        </w:rPr>
        <w:t>их</w:t>
      </w:r>
      <w:r w:rsidRPr="00C41716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C41716">
        <w:rPr>
          <w:rFonts w:eastAsia="Times New Roman"/>
          <w:sz w:val="28"/>
          <w:szCs w:val="28"/>
          <w:lang w:eastAsia="ru-RU"/>
        </w:rPr>
        <w:t xml:space="preserve">для участия в конкурсном отборе для получения финансовой поддержки за счет иных межбюджетных </w:t>
      </w:r>
      <w:r>
        <w:rPr>
          <w:rFonts w:eastAsia="Times New Roman"/>
          <w:sz w:val="28"/>
          <w:szCs w:val="28"/>
          <w:lang w:eastAsia="ru-RU"/>
        </w:rPr>
        <w:t>трансфертов из краевого бюджета</w:t>
      </w:r>
      <w:proofErr w:type="gramEnd"/>
      <w:r w:rsidR="00DF4206">
        <w:rPr>
          <w:rFonts w:eastAsia="Times New Roman"/>
          <w:sz w:val="28"/>
          <w:szCs w:val="28"/>
          <w:lang w:eastAsia="ru-RU"/>
        </w:rPr>
        <w:t xml:space="preserve">, </w:t>
      </w:r>
      <w:r w:rsidR="00DF4206" w:rsidRPr="00DF4206">
        <w:rPr>
          <w:rFonts w:eastAsia="Times New Roman"/>
          <w:sz w:val="28"/>
          <w:szCs w:val="28"/>
          <w:lang w:eastAsia="ru-RU"/>
        </w:rPr>
        <w:t xml:space="preserve">реализация которых будет осуществляться </w:t>
      </w:r>
      <w:r w:rsidR="00D23CA3" w:rsidRPr="00DF4206">
        <w:rPr>
          <w:rFonts w:eastAsia="Times New Roman"/>
          <w:sz w:val="28"/>
          <w:szCs w:val="28"/>
          <w:lang w:eastAsia="ru-RU"/>
        </w:rPr>
        <w:t xml:space="preserve">в ЗАТО Железногорск </w:t>
      </w:r>
      <w:r w:rsidR="00A45BF3">
        <w:rPr>
          <w:rFonts w:eastAsia="Times New Roman"/>
          <w:sz w:val="28"/>
          <w:szCs w:val="28"/>
          <w:lang w:eastAsia="ru-RU"/>
        </w:rPr>
        <w:t>в 2026</w:t>
      </w:r>
      <w:r w:rsidR="00DF4206" w:rsidRPr="00DF4206">
        <w:rPr>
          <w:rFonts w:eastAsia="Times New Roman"/>
          <w:sz w:val="28"/>
          <w:szCs w:val="28"/>
          <w:lang w:eastAsia="ru-RU"/>
        </w:rPr>
        <w:t xml:space="preserve"> году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C617C5" w:rsidRDefault="00C617C5" w:rsidP="00C617C5">
      <w:pPr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 w:rsidRPr="00837FF3">
        <w:rPr>
          <w:sz w:val="28"/>
          <w:szCs w:val="28"/>
        </w:rPr>
        <w:t>- «Благоустройство площади имени академика С.П. Королёва</w:t>
      </w:r>
      <w:r>
        <w:rPr>
          <w:sz w:val="28"/>
          <w:szCs w:val="28"/>
        </w:rPr>
        <w:t xml:space="preserve">                   </w:t>
      </w:r>
      <w:r w:rsidRPr="00837FF3">
        <w:rPr>
          <w:sz w:val="28"/>
          <w:szCs w:val="28"/>
        </w:rPr>
        <w:t xml:space="preserve"> (этап 1)»</w:t>
      </w:r>
      <w:r>
        <w:rPr>
          <w:sz w:val="28"/>
          <w:szCs w:val="28"/>
        </w:rPr>
        <w:t>;</w:t>
      </w:r>
    </w:p>
    <w:p w:rsidR="00C617C5" w:rsidRPr="00837FF3" w:rsidRDefault="00C617C5" w:rsidP="00C617C5">
      <w:pPr>
        <w:ind w:firstLine="709"/>
        <w:jc w:val="both"/>
        <w:rPr>
          <w:rFonts w:eastAsia="Times New Roman"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837FF3">
        <w:rPr>
          <w:rFonts w:eastAsia="Times New Roman"/>
          <w:snapToGrid w:val="0"/>
          <w:sz w:val="28"/>
          <w:szCs w:val="28"/>
          <w:lang w:eastAsia="ru-RU"/>
        </w:rPr>
        <w:t>«Благоустройство летней танцевальной площадки (этап 1)»;</w:t>
      </w:r>
    </w:p>
    <w:p w:rsidR="00494159" w:rsidRPr="00837FF3" w:rsidRDefault="00837FF3" w:rsidP="00494159">
      <w:pPr>
        <w:pStyle w:val="11"/>
        <w:widowControl w:val="0"/>
        <w:tabs>
          <w:tab w:val="left" w:pos="424"/>
        </w:tabs>
        <w:ind w:firstLine="709"/>
        <w:rPr>
          <w:sz w:val="28"/>
          <w:szCs w:val="28"/>
        </w:rPr>
      </w:pPr>
      <w:r w:rsidRPr="00837FF3">
        <w:rPr>
          <w:sz w:val="28"/>
          <w:szCs w:val="28"/>
        </w:rPr>
        <w:lastRenderedPageBreak/>
        <w:t>-</w:t>
      </w:r>
      <w:r w:rsidR="00DF4206" w:rsidRPr="00837FF3">
        <w:rPr>
          <w:sz w:val="28"/>
          <w:szCs w:val="28"/>
        </w:rPr>
        <w:t xml:space="preserve"> </w:t>
      </w:r>
      <w:r w:rsidRPr="00837FF3">
        <w:rPr>
          <w:sz w:val="28"/>
          <w:szCs w:val="28"/>
        </w:rPr>
        <w:t>«Освещение лыжно-беговой трассы горнолыжной базы “Снежинка”               (этап 3)»</w:t>
      </w:r>
      <w:r w:rsidR="00C617C5">
        <w:rPr>
          <w:sz w:val="28"/>
          <w:szCs w:val="28"/>
        </w:rPr>
        <w:t>.</w:t>
      </w:r>
    </w:p>
    <w:p w:rsidR="00A45BF3" w:rsidRDefault="00A45BF3" w:rsidP="00A45BF3">
      <w:pPr>
        <w:suppressAutoHyphens/>
        <w:spacing w:after="0" w:line="240" w:lineRule="auto"/>
        <w:ind w:firstLine="851"/>
        <w:jc w:val="both"/>
        <w:rPr>
          <w:rFonts w:eastAsiaTheme="minorHAnsi" w:cstheme="minorBid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E67E73">
        <w:rPr>
          <w:rFonts w:eastAsia="Times New Roman"/>
          <w:sz w:val="28"/>
          <w:szCs w:val="28"/>
          <w:lang w:eastAsia="ru-RU"/>
        </w:rPr>
        <w:t>. </w:t>
      </w:r>
      <w:r w:rsidRPr="00A45BF3">
        <w:rPr>
          <w:rFonts w:eastAsiaTheme="minorHAnsi" w:cstheme="minorBidi"/>
          <w:sz w:val="28"/>
          <w:szCs w:val="28"/>
        </w:rPr>
        <w:t>Отделу управления проектами и документационного, организационного обеспечения дея</w:t>
      </w:r>
      <w:r>
        <w:rPr>
          <w:rFonts w:eastAsiaTheme="minorHAnsi" w:cstheme="minorBidi"/>
          <w:sz w:val="28"/>
          <w:szCs w:val="28"/>
        </w:rPr>
        <w:t>тельности Администрации ЗАТО г. </w:t>
      </w:r>
      <w:r w:rsidRPr="00A45BF3">
        <w:rPr>
          <w:rFonts w:eastAsiaTheme="minorHAnsi" w:cstheme="minorBidi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253EE9" w:rsidRPr="00B67BE7" w:rsidRDefault="00A45BF3" w:rsidP="00A45BF3">
      <w:pPr>
        <w:suppressAutoHyphens/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E67E73">
        <w:rPr>
          <w:rFonts w:eastAsia="Times New Roman"/>
          <w:sz w:val="28"/>
          <w:szCs w:val="28"/>
          <w:lang w:eastAsia="ru-RU"/>
        </w:rPr>
        <w:t>. </w:t>
      </w:r>
      <w:r w:rsidR="00253EE9" w:rsidRPr="00B67BE7">
        <w:rPr>
          <w:rFonts w:eastAsia="Times New Roman"/>
          <w:sz w:val="28"/>
          <w:szCs w:val="28"/>
          <w:lang w:eastAsia="ru-RU"/>
        </w:rPr>
        <w:t>Отделу общественн</w:t>
      </w:r>
      <w:r w:rsidR="008F7475">
        <w:rPr>
          <w:rFonts w:eastAsia="Times New Roman"/>
          <w:sz w:val="28"/>
          <w:szCs w:val="28"/>
          <w:lang w:eastAsia="ru-RU"/>
        </w:rPr>
        <w:t>ых связей Администрации ЗАТО г.</w:t>
      </w:r>
      <w:r w:rsidR="00253EE9" w:rsidRPr="00B67BE7">
        <w:rPr>
          <w:rFonts w:eastAsia="Times New Roman"/>
          <w:sz w:val="28"/>
          <w:szCs w:val="28"/>
          <w:lang w:eastAsia="ru-RU"/>
        </w:rPr>
        <w:t xml:space="preserve">Железногорск (И.С. Архипова) </w:t>
      </w:r>
      <w:proofErr w:type="gramStart"/>
      <w:r w:rsidR="00253EE9" w:rsidRPr="00B67BE7">
        <w:rPr>
          <w:rFonts w:eastAsia="Times New Roman"/>
          <w:sz w:val="28"/>
          <w:szCs w:val="28"/>
          <w:lang w:eastAsia="ru-RU"/>
        </w:rPr>
        <w:t>разместить</w:t>
      </w:r>
      <w:proofErr w:type="gramEnd"/>
      <w:r w:rsidR="00253EE9" w:rsidRPr="00B67BE7">
        <w:rPr>
          <w:rFonts w:eastAsia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 w:rsidR="00122490">
        <w:rPr>
          <w:rFonts w:eastAsia="Times New Roman"/>
          <w:sz w:val="28"/>
          <w:szCs w:val="28"/>
          <w:lang w:eastAsia="ru-RU"/>
        </w:rPr>
        <w:t xml:space="preserve">Администрации ЗАТО г. Железногорск </w:t>
      </w:r>
      <w:r w:rsidR="00253EE9" w:rsidRPr="00B67BE7">
        <w:rPr>
          <w:rFonts w:eastAsia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D6E2E" w:rsidRDefault="00CD76A3" w:rsidP="00DD6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4</w:t>
      </w:r>
      <w:r w:rsidR="00253EE9" w:rsidRPr="00B67BE7">
        <w:rPr>
          <w:rFonts w:eastAsia="Malgun Gothic"/>
          <w:sz w:val="28"/>
          <w:szCs w:val="28"/>
          <w:lang w:eastAsia="ru-RU"/>
        </w:rPr>
        <w:t xml:space="preserve">. </w:t>
      </w:r>
      <w:r w:rsidR="00DD6E2E" w:rsidRPr="00DD6E2E">
        <w:rPr>
          <w:rFonts w:eastAsia="Malgun Gothic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</w:t>
      </w:r>
      <w:r w:rsidR="006D24A7">
        <w:rPr>
          <w:rFonts w:eastAsia="Malgun Gothic"/>
          <w:sz w:val="28"/>
          <w:szCs w:val="28"/>
          <w:lang w:eastAsia="ru-RU"/>
        </w:rPr>
        <w:t>оммуникационной сети «Интернет» (</w:t>
      </w:r>
      <w:hyperlink r:id="rId6" w:history="1">
        <w:r w:rsidR="006D24A7" w:rsidRPr="00135CD3">
          <w:rPr>
            <w:rStyle w:val="ab"/>
            <w:rFonts w:eastAsia="Malgun Gothic"/>
            <w:sz w:val="28"/>
            <w:szCs w:val="28"/>
            <w:lang w:eastAsia="ru-RU"/>
          </w:rPr>
          <w:t>http://www.gig26.ru</w:t>
        </w:r>
      </w:hyperlink>
      <w:r w:rsidR="006D24A7">
        <w:rPr>
          <w:rFonts w:eastAsia="Malgun Gothic"/>
          <w:sz w:val="28"/>
          <w:szCs w:val="28"/>
          <w:lang w:eastAsia="ru-RU"/>
        </w:rPr>
        <w:t>).</w:t>
      </w:r>
    </w:p>
    <w:p w:rsidR="00253EE9" w:rsidRPr="00B67BE7" w:rsidRDefault="00253EE9" w:rsidP="00253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253EE9" w:rsidRPr="00B67BE7" w:rsidRDefault="00253EE9" w:rsidP="00253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253EE9" w:rsidRPr="00D46680" w:rsidRDefault="00E67E73" w:rsidP="00253E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744F2">
        <w:rPr>
          <w:sz w:val="28"/>
          <w:szCs w:val="28"/>
        </w:rPr>
        <w:t xml:space="preserve">а </w:t>
      </w:r>
      <w:r w:rsidR="00253EE9">
        <w:rPr>
          <w:sz w:val="28"/>
          <w:szCs w:val="28"/>
        </w:rPr>
        <w:t>ЗАТО г. Железногорск</w:t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r w:rsidR="00253EE9">
        <w:rPr>
          <w:sz w:val="28"/>
          <w:szCs w:val="28"/>
        </w:rPr>
        <w:tab/>
      </w:r>
      <w:bookmarkStart w:id="0" w:name="_GoBack"/>
      <w:bookmarkEnd w:id="0"/>
      <w:r w:rsidR="006D24A7">
        <w:rPr>
          <w:sz w:val="28"/>
          <w:szCs w:val="28"/>
        </w:rPr>
        <w:t xml:space="preserve">       </w:t>
      </w:r>
      <w:r w:rsidR="00D744F2">
        <w:rPr>
          <w:sz w:val="28"/>
          <w:szCs w:val="28"/>
        </w:rPr>
        <w:t xml:space="preserve">    </w:t>
      </w:r>
      <w:r w:rsidR="00253EE9">
        <w:rPr>
          <w:sz w:val="28"/>
          <w:szCs w:val="28"/>
        </w:rPr>
        <w:t xml:space="preserve"> </w:t>
      </w:r>
      <w:r w:rsidR="00D744F2">
        <w:rPr>
          <w:sz w:val="28"/>
          <w:szCs w:val="28"/>
        </w:rPr>
        <w:t xml:space="preserve">   </w:t>
      </w:r>
      <w:r w:rsidR="00253EE9">
        <w:rPr>
          <w:sz w:val="28"/>
          <w:szCs w:val="28"/>
        </w:rPr>
        <w:t xml:space="preserve"> </w:t>
      </w:r>
      <w:r w:rsidR="00D744F2">
        <w:rPr>
          <w:sz w:val="28"/>
          <w:szCs w:val="28"/>
        </w:rPr>
        <w:t>Д.М. Чернятин</w:t>
      </w: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253EE9" w:rsidRPr="00837FF3" w:rsidRDefault="00253EE9" w:rsidP="00253EE9">
      <w:pPr>
        <w:widowControl w:val="0"/>
        <w:spacing w:after="0" w:line="240" w:lineRule="auto"/>
        <w:rPr>
          <w:sz w:val="28"/>
          <w:szCs w:val="28"/>
        </w:rPr>
      </w:pPr>
    </w:p>
    <w:p w:rsidR="009213BD" w:rsidRPr="00E67E73" w:rsidRDefault="009213BD" w:rsidP="00253EE9">
      <w:pPr>
        <w:spacing w:after="0" w:line="240" w:lineRule="auto"/>
      </w:pPr>
    </w:p>
    <w:sectPr w:rsidR="009213BD" w:rsidRPr="00E67E73" w:rsidSect="00D23CA3">
      <w:pgSz w:w="11906" w:h="16838"/>
      <w:pgMar w:top="993" w:right="85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5CDA"/>
    <w:multiLevelType w:val="hybridMultilevel"/>
    <w:tmpl w:val="42924F6E"/>
    <w:lvl w:ilvl="0" w:tplc="BD5606B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F96FAC"/>
    <w:multiLevelType w:val="hybridMultilevel"/>
    <w:tmpl w:val="279E3BDE"/>
    <w:lvl w:ilvl="0" w:tplc="9412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EE9"/>
    <w:rsid w:val="000214D2"/>
    <w:rsid w:val="000240C3"/>
    <w:rsid w:val="00033386"/>
    <w:rsid w:val="000350CB"/>
    <w:rsid w:val="000932A6"/>
    <w:rsid w:val="00097E66"/>
    <w:rsid w:val="00122490"/>
    <w:rsid w:val="00124833"/>
    <w:rsid w:val="001346CB"/>
    <w:rsid w:val="00137537"/>
    <w:rsid w:val="002021F7"/>
    <w:rsid w:val="0023223D"/>
    <w:rsid w:val="00253EE9"/>
    <w:rsid w:val="00262023"/>
    <w:rsid w:val="00272036"/>
    <w:rsid w:val="002B4451"/>
    <w:rsid w:val="003351D8"/>
    <w:rsid w:val="003C484D"/>
    <w:rsid w:val="003D487C"/>
    <w:rsid w:val="00423C8D"/>
    <w:rsid w:val="00467F10"/>
    <w:rsid w:val="00490593"/>
    <w:rsid w:val="00494159"/>
    <w:rsid w:val="00526869"/>
    <w:rsid w:val="00554CF4"/>
    <w:rsid w:val="005940AA"/>
    <w:rsid w:val="005C4D12"/>
    <w:rsid w:val="006019EB"/>
    <w:rsid w:val="006B123C"/>
    <w:rsid w:val="006D24A7"/>
    <w:rsid w:val="007635C9"/>
    <w:rsid w:val="007F78DA"/>
    <w:rsid w:val="00837FF3"/>
    <w:rsid w:val="008818E0"/>
    <w:rsid w:val="008F7475"/>
    <w:rsid w:val="009213BD"/>
    <w:rsid w:val="0096078C"/>
    <w:rsid w:val="00980975"/>
    <w:rsid w:val="00987ECE"/>
    <w:rsid w:val="00992B40"/>
    <w:rsid w:val="009D5A28"/>
    <w:rsid w:val="009E2765"/>
    <w:rsid w:val="009E7360"/>
    <w:rsid w:val="00A45BF3"/>
    <w:rsid w:val="00A57101"/>
    <w:rsid w:val="00AC4DA2"/>
    <w:rsid w:val="00AE644D"/>
    <w:rsid w:val="00AF5B51"/>
    <w:rsid w:val="00B5302D"/>
    <w:rsid w:val="00B665E7"/>
    <w:rsid w:val="00BC2A33"/>
    <w:rsid w:val="00C06D32"/>
    <w:rsid w:val="00C10D64"/>
    <w:rsid w:val="00C41716"/>
    <w:rsid w:val="00C617C5"/>
    <w:rsid w:val="00C70F5E"/>
    <w:rsid w:val="00CD76A3"/>
    <w:rsid w:val="00CD7F34"/>
    <w:rsid w:val="00D23CA3"/>
    <w:rsid w:val="00D744F2"/>
    <w:rsid w:val="00DD6E2E"/>
    <w:rsid w:val="00DF4206"/>
    <w:rsid w:val="00E16037"/>
    <w:rsid w:val="00E30244"/>
    <w:rsid w:val="00E67E73"/>
    <w:rsid w:val="00ED506D"/>
    <w:rsid w:val="00EF5126"/>
    <w:rsid w:val="00EF611D"/>
    <w:rsid w:val="00F02BA2"/>
    <w:rsid w:val="00F15BBE"/>
    <w:rsid w:val="00F57E38"/>
    <w:rsid w:val="00F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E9"/>
    <w:pPr>
      <w:spacing w:after="200" w:line="276" w:lineRule="auto"/>
      <w:jc w:val="left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253EE9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253EE9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253EE9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3EE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Emphasis"/>
    <w:uiPriority w:val="20"/>
    <w:qFormat/>
    <w:rsid w:val="00253EE9"/>
    <w:rPr>
      <w:i/>
      <w:iCs/>
    </w:rPr>
  </w:style>
  <w:style w:type="paragraph" w:styleId="a4">
    <w:name w:val="envelope address"/>
    <w:basedOn w:val="a"/>
    <w:uiPriority w:val="99"/>
    <w:semiHidden/>
    <w:unhideWhenUsed/>
    <w:rsid w:val="00253E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EE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7E73"/>
    <w:pPr>
      <w:ind w:left="720"/>
      <w:contextualSpacing/>
    </w:pPr>
  </w:style>
  <w:style w:type="paragraph" w:customStyle="1" w:styleId="11">
    <w:name w:val="Основной текст1"/>
    <w:basedOn w:val="a"/>
    <w:link w:val="a9"/>
    <w:rsid w:val="00494159"/>
    <w:pPr>
      <w:spacing w:after="0" w:line="240" w:lineRule="auto"/>
      <w:ind w:firstLine="567"/>
      <w:jc w:val="both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rsid w:val="0049415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59"/>
    <w:qFormat/>
    <w:rsid w:val="00837FF3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D2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2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suhenko</dc:creator>
  <cp:lastModifiedBy>niyazova</cp:lastModifiedBy>
  <cp:revision>14</cp:revision>
  <cp:lastPrinted>2025-11-25T02:59:00Z</cp:lastPrinted>
  <dcterms:created xsi:type="dcterms:W3CDTF">2024-11-05T03:43:00Z</dcterms:created>
  <dcterms:modified xsi:type="dcterms:W3CDTF">2025-11-26T02:53:00Z</dcterms:modified>
</cp:coreProperties>
</file>